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2A7DE3F" w14:textId="77777777" w:rsidR="00817B9C" w:rsidRDefault="00B736EB" w:rsidP="00817B9C">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817B9C">
        <w:rPr>
          <w:rStyle w:val="a3"/>
          <w:rFonts w:ascii="Arial" w:hAnsi="Arial" w:cs="Arial"/>
          <w:color w:val="363636"/>
        </w:rPr>
        <w:t>№32дп-26</w:t>
      </w:r>
    </w:p>
    <w:p w14:paraId="156CFE37" w14:textId="33053822" w:rsidR="00817B9C" w:rsidRDefault="00817B9C" w:rsidP="00817B9C">
      <w:pPr>
        <w:pStyle w:val="a4"/>
        <w:shd w:val="clear" w:color="auto" w:fill="FCFCFC"/>
        <w:spacing w:before="0" w:after="0"/>
        <w:rPr>
          <w:rFonts w:ascii="Arial" w:hAnsi="Arial" w:cs="Arial"/>
          <w:color w:val="363636"/>
        </w:rPr>
      </w:pPr>
      <w:r>
        <w:rPr>
          <w:rFonts w:ascii="Arial" w:hAnsi="Arial" w:cs="Arial"/>
          <w:b/>
          <w:bCs/>
          <w:color w:val="363636"/>
        </w:rPr>
        <w:t>29 січня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1161398F" w14:textId="77777777" w:rsidR="00817B9C" w:rsidRDefault="00817B9C" w:rsidP="00817B9C">
      <w:pPr>
        <w:pStyle w:val="a4"/>
        <w:shd w:val="clear" w:color="auto" w:fill="FCFCFC"/>
        <w:spacing w:before="0" w:after="0"/>
        <w:rPr>
          <w:rFonts w:ascii="Arial" w:hAnsi="Arial" w:cs="Arial"/>
          <w:color w:val="363636"/>
        </w:rPr>
      </w:pPr>
      <w:r>
        <w:rPr>
          <w:rFonts w:ascii="Arial" w:hAnsi="Arial" w:cs="Arial"/>
          <w:b/>
          <w:bCs/>
          <w:color w:val="363636"/>
        </w:rPr>
        <w:t xml:space="preserve">Про накладення дисциплінарного стягнення на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управління нагляду за додержанням законів органами Бюро економічної безпеки Офісу Генерального прокурора </w:t>
      </w:r>
      <w:proofErr w:type="spellStart"/>
      <w:r>
        <w:rPr>
          <w:rFonts w:ascii="Arial" w:hAnsi="Arial" w:cs="Arial"/>
          <w:b/>
          <w:bCs/>
          <w:color w:val="363636"/>
        </w:rPr>
        <w:t>Онікеєнка</w:t>
      </w:r>
      <w:proofErr w:type="spellEnd"/>
      <w:r>
        <w:rPr>
          <w:rFonts w:ascii="Arial" w:hAnsi="Arial" w:cs="Arial"/>
          <w:b/>
          <w:bCs/>
          <w:color w:val="363636"/>
        </w:rPr>
        <w:t xml:space="preserve"> С.М.</w:t>
      </w:r>
    </w:p>
    <w:p w14:paraId="59E9D18E" w14:textId="77777777" w:rsidR="00817B9C" w:rsidRDefault="00817B9C" w:rsidP="00817B9C">
      <w:pPr>
        <w:rPr>
          <w:rFonts w:ascii="Times New Roman" w:hAnsi="Times New Roman" w:cs="Times New Roman"/>
        </w:rPr>
      </w:pPr>
    </w:p>
    <w:p w14:paraId="7A190DA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Кваліфікаційно-дисциплінарна комісія прокурорів у складі: головуючого </w:t>
      </w:r>
      <w:proofErr w:type="spellStart"/>
      <w:r>
        <w:rPr>
          <w:color w:val="363636"/>
          <w:sz w:val="28"/>
          <w:szCs w:val="28"/>
        </w:rPr>
        <w:t>Радзівона</w:t>
      </w:r>
      <w:proofErr w:type="spellEnd"/>
      <w:r>
        <w:rPr>
          <w:color w:val="363636"/>
          <w:sz w:val="28"/>
          <w:szCs w:val="28"/>
        </w:rPr>
        <w:t> М.О., членів </w:t>
      </w:r>
      <w:bookmarkStart w:id="0" w:name="_Hlk212908379"/>
      <w:r>
        <w:rPr>
          <w:color w:val="363636"/>
          <w:sz w:val="28"/>
          <w:szCs w:val="28"/>
        </w:rPr>
        <w:t>–</w:t>
      </w:r>
      <w:bookmarkEnd w:id="0"/>
      <w:r>
        <w:rPr>
          <w:color w:val="363636"/>
          <w:sz w:val="28"/>
          <w:szCs w:val="28"/>
        </w:rPr>
        <w:t>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наявність дисциплінарного проступку в діях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управління нагляду за додержанням законів органами Бюро економічної безпеки Офісу Генерального прокурора </w:t>
      </w:r>
      <w:proofErr w:type="spellStart"/>
      <w:r>
        <w:rPr>
          <w:color w:val="363636"/>
          <w:sz w:val="28"/>
          <w:szCs w:val="28"/>
        </w:rPr>
        <w:t>Онікеєнка</w:t>
      </w:r>
      <w:proofErr w:type="spellEnd"/>
      <w:r>
        <w:rPr>
          <w:color w:val="363636"/>
          <w:sz w:val="28"/>
          <w:szCs w:val="28"/>
        </w:rPr>
        <w:t> С.М. у дисциплінарному провадженні № 07/3/2-881дс-378дп-25,</w:t>
      </w:r>
    </w:p>
    <w:p w14:paraId="2E2E7E90" w14:textId="77777777" w:rsidR="00817B9C" w:rsidRDefault="00817B9C" w:rsidP="00817B9C">
      <w:pPr>
        <w:shd w:val="clear" w:color="auto" w:fill="FCFCFC"/>
        <w:ind w:right="141" w:firstLine="709"/>
        <w:jc w:val="center"/>
        <w:rPr>
          <w:rFonts w:ascii="Arial" w:hAnsi="Arial" w:cs="Arial"/>
          <w:color w:val="363636"/>
        </w:rPr>
      </w:pPr>
      <w:r>
        <w:rPr>
          <w:b/>
          <w:bCs/>
          <w:color w:val="363636"/>
          <w:sz w:val="28"/>
          <w:szCs w:val="28"/>
        </w:rPr>
        <w:t>В С Т А Н О В И Л А:</w:t>
      </w:r>
    </w:p>
    <w:p w14:paraId="48BA368D"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1. Відомості про прокурора, стосовного якого здійснюється дисциплінарне провадження</w:t>
      </w:r>
    </w:p>
    <w:p w14:paraId="2ACB89B4" w14:textId="77777777" w:rsidR="00817B9C" w:rsidRDefault="00817B9C" w:rsidP="00817B9C">
      <w:pPr>
        <w:shd w:val="clear" w:color="auto" w:fill="FCFCFC"/>
        <w:ind w:right="141" w:firstLine="709"/>
        <w:jc w:val="both"/>
        <w:rPr>
          <w:rFonts w:ascii="Arial" w:hAnsi="Arial" w:cs="Arial"/>
          <w:color w:val="363636"/>
        </w:rPr>
      </w:pPr>
      <w:proofErr w:type="spellStart"/>
      <w:r>
        <w:rPr>
          <w:color w:val="363636"/>
          <w:sz w:val="28"/>
          <w:szCs w:val="28"/>
        </w:rPr>
        <w:t>Онікеєнко</w:t>
      </w:r>
      <w:proofErr w:type="spellEnd"/>
      <w:r>
        <w:rPr>
          <w:color w:val="363636"/>
          <w:sz w:val="28"/>
          <w:szCs w:val="28"/>
        </w:rPr>
        <w:t xml:space="preserve"> Сергій Миколайович в органах прокуратури працює з грудня 2002 року, з 20 вересня 2022 року до цього часу – на посаді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управління нагляду за додержанням законів органами Бюро економічної безпеки України Офісу Генерального прокурора.</w:t>
      </w:r>
    </w:p>
    <w:p w14:paraId="5D6E86F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Присягу працівника прокуратури склав 04 лютого 2011 року.</w:t>
      </w:r>
    </w:p>
    <w:p w14:paraId="743DBED9"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З положеннями Кодексу професійної етики та поведінки прокурорів ознайомився 21 грудня 2012 року.</w:t>
      </w:r>
    </w:p>
    <w:p w14:paraId="7FCF7F5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Характеризується позитивно, дисциплінарних стягнень не має. Заохочувався Генеральним прокурором.</w:t>
      </w:r>
    </w:p>
    <w:p w14:paraId="56553E31"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1F3FB4F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До Кваліфікаційно-дисциплінарної комісії прокурорів (далі – Комісія),  25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Pr>
          <w:color w:val="363636"/>
          <w:sz w:val="28"/>
          <w:szCs w:val="28"/>
        </w:rPr>
        <w:t>Онікеєнком</w:t>
      </w:r>
      <w:proofErr w:type="spellEnd"/>
      <w:r>
        <w:rPr>
          <w:color w:val="363636"/>
          <w:sz w:val="28"/>
          <w:szCs w:val="28"/>
        </w:rPr>
        <w:t xml:space="preserve"> С.М.</w:t>
      </w:r>
    </w:p>
    <w:p w14:paraId="6A0D64E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цього ж дня вказану скаргу </w:t>
      </w:r>
      <w:proofErr w:type="spellStart"/>
      <w:r>
        <w:rPr>
          <w:color w:val="363636"/>
          <w:sz w:val="28"/>
          <w:szCs w:val="28"/>
        </w:rPr>
        <w:t>розподілено</w:t>
      </w:r>
      <w:proofErr w:type="spellEnd"/>
      <w:r>
        <w:rPr>
          <w:color w:val="363636"/>
          <w:sz w:val="28"/>
          <w:szCs w:val="28"/>
        </w:rPr>
        <w:t xml:space="preserve"> члену Комісії Гарбузі Н.В., яка 31 липня 2025 року прийняла рішення про відкриття дисциплінарного провадження № 07/3/2-881дс-378дп-25 та провела перевірку викладених у ній обставин.</w:t>
      </w:r>
    </w:p>
    <w:p w14:paraId="1EE4EC9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Комісія 17 вересня 2025 року прийняла рішення № 464дп-25 про продовження строку перевірки у дисциплінарному провадженні  № 07/3/2-881дс-378дп-25 стосовно </w:t>
      </w:r>
      <w:proofErr w:type="spellStart"/>
      <w:r>
        <w:rPr>
          <w:color w:val="363636"/>
          <w:sz w:val="28"/>
          <w:szCs w:val="28"/>
        </w:rPr>
        <w:t>Онікеєнка</w:t>
      </w:r>
      <w:proofErr w:type="spellEnd"/>
      <w:r>
        <w:rPr>
          <w:color w:val="363636"/>
          <w:sz w:val="28"/>
          <w:szCs w:val="28"/>
        </w:rPr>
        <w:t xml:space="preserve"> С.М. до 25 жовтня 2025 року.</w:t>
      </w:r>
    </w:p>
    <w:p w14:paraId="4F54AA81"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За результатами перевірки член Комісії Гарбуза Н.В. 29 грудня 2025 року склала висновок про наявність дисциплінарного проступку в діях прокурора </w:t>
      </w:r>
      <w:proofErr w:type="spellStart"/>
      <w:r>
        <w:rPr>
          <w:color w:val="363636"/>
          <w:sz w:val="28"/>
          <w:szCs w:val="28"/>
        </w:rPr>
        <w:t>Онікеєнка</w:t>
      </w:r>
      <w:proofErr w:type="spellEnd"/>
      <w:r>
        <w:rPr>
          <w:color w:val="363636"/>
          <w:sz w:val="28"/>
          <w:szCs w:val="28"/>
        </w:rPr>
        <w:t> С.М., який разом з матеріалами дисциплінарного провадження передала на розгляд Комісії.</w:t>
      </w:r>
    </w:p>
    <w:p w14:paraId="7E1DEE4D"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Скаржника, прокурора </w:t>
      </w:r>
      <w:proofErr w:type="spellStart"/>
      <w:r>
        <w:rPr>
          <w:color w:val="363636"/>
          <w:sz w:val="28"/>
          <w:szCs w:val="28"/>
        </w:rPr>
        <w:t>Онікеєнка</w:t>
      </w:r>
      <w:proofErr w:type="spellEnd"/>
      <w:r>
        <w:rPr>
          <w:color w:val="363636"/>
          <w:sz w:val="28"/>
          <w:szCs w:val="28"/>
        </w:rPr>
        <w:t> С.М. своєчасно та належним чином повідомлено про час і місце проведення засідання Комісії.</w:t>
      </w:r>
    </w:p>
    <w:p w14:paraId="5D4BFF3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14 січня 2026 року розгляд висновку Комісією відкладено у зв’язку з неявкою прокурора </w:t>
      </w:r>
      <w:proofErr w:type="spellStart"/>
      <w:r>
        <w:rPr>
          <w:color w:val="363636"/>
          <w:sz w:val="28"/>
          <w:szCs w:val="28"/>
        </w:rPr>
        <w:t>Онікеєнка</w:t>
      </w:r>
      <w:proofErr w:type="spellEnd"/>
      <w:r>
        <w:rPr>
          <w:color w:val="363636"/>
          <w:sz w:val="28"/>
          <w:szCs w:val="28"/>
        </w:rPr>
        <w:t xml:space="preserve"> С.М. та з урахуванням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w:t>
      </w:r>
    </w:p>
    <w:p w14:paraId="478A31D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Далі скаржника та прокурора повторно своєчасно та належним чином повідомлено про час і місце проведення засідання Комісії.</w:t>
      </w:r>
    </w:p>
    <w:p w14:paraId="1BA7485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Від скаржника участь у засіданні Комісії 29 січня 2026 року взяв ОСОБА 1, який доводи дисциплінарної скарги підтримав. Просив притягнути прокурора </w:t>
      </w:r>
      <w:proofErr w:type="spellStart"/>
      <w:r>
        <w:rPr>
          <w:color w:val="363636"/>
          <w:sz w:val="28"/>
          <w:szCs w:val="28"/>
        </w:rPr>
        <w:t>Онікеєнка</w:t>
      </w:r>
      <w:proofErr w:type="spellEnd"/>
      <w:r>
        <w:rPr>
          <w:color w:val="363636"/>
          <w:sz w:val="28"/>
          <w:szCs w:val="28"/>
        </w:rPr>
        <w:t xml:space="preserve"> С.М. до дисциплінарної відповідальності за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та систематичне (два і більше протягом одного року) порушення </w:t>
      </w:r>
      <w:r>
        <w:rPr>
          <w:color w:val="363636"/>
          <w:sz w:val="28"/>
          <w:szCs w:val="28"/>
        </w:rPr>
        <w:lastRenderedPageBreak/>
        <w:t>правил прокурорської етики на підставі пунктів 5, 6 частини першої статті 43 Закону України «Про прокуратуру» від 14 жовтня 2014 року (далі – Закон № 1697-VII).</w:t>
      </w:r>
    </w:p>
    <w:p w14:paraId="7B90259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Присутній на засіданні Комісії прокурор </w:t>
      </w:r>
      <w:proofErr w:type="spellStart"/>
      <w:r>
        <w:rPr>
          <w:color w:val="363636"/>
          <w:sz w:val="28"/>
          <w:szCs w:val="28"/>
        </w:rPr>
        <w:t>Онікеєнко</w:t>
      </w:r>
      <w:proofErr w:type="spellEnd"/>
      <w:r>
        <w:rPr>
          <w:color w:val="363636"/>
          <w:sz w:val="28"/>
          <w:szCs w:val="28"/>
        </w:rPr>
        <w:t xml:space="preserve"> С.М. не погодився з дисциплінарною скаргою про вчинення ним дисциплінарного проступку та висновком члена Комісії, підтвердив свої пояснення, надані під час дисциплінарного провадження, надав додаткові пояснення та відповіді на запитання членів Комісії.</w:t>
      </w:r>
    </w:p>
    <w:p w14:paraId="64003F0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Онікеєнко</w:t>
      </w:r>
      <w:proofErr w:type="spellEnd"/>
      <w:r>
        <w:rPr>
          <w:color w:val="363636"/>
          <w:sz w:val="28"/>
          <w:szCs w:val="28"/>
        </w:rPr>
        <w:t xml:space="preserve"> С.М.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метою недопущення розголошення відомостей, що охороняються законом.</w:t>
      </w:r>
    </w:p>
    <w:p w14:paraId="787F739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Комісією задоволено клопотання прокурора </w:t>
      </w:r>
      <w:proofErr w:type="spellStart"/>
      <w:r>
        <w:rPr>
          <w:color w:val="363636"/>
          <w:sz w:val="28"/>
          <w:szCs w:val="28"/>
        </w:rPr>
        <w:t>Онікеєнка</w:t>
      </w:r>
      <w:proofErr w:type="spellEnd"/>
      <w:r>
        <w:rPr>
          <w:color w:val="363636"/>
          <w:sz w:val="28"/>
          <w:szCs w:val="28"/>
        </w:rPr>
        <w:t> С.М. про проведення закритого засідання з одночасним визначенням осіб, допущених до участі у такому засіданні.</w:t>
      </w:r>
    </w:p>
    <w:p w14:paraId="4C83607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Під час засідання Комісії прокурором </w:t>
      </w:r>
      <w:proofErr w:type="spellStart"/>
      <w:r>
        <w:rPr>
          <w:color w:val="363636"/>
          <w:sz w:val="28"/>
          <w:szCs w:val="28"/>
        </w:rPr>
        <w:t>Онікеєнком</w:t>
      </w:r>
      <w:proofErr w:type="spellEnd"/>
      <w:r>
        <w:rPr>
          <w:color w:val="363636"/>
          <w:sz w:val="28"/>
          <w:szCs w:val="28"/>
        </w:rPr>
        <w:t> С.М. заявлено усне клопотання про долучення додаткових доказів у дисциплінарному провадженні, яке Комісією задоволено на підставі пункту 111 Положення про порядок роботи відповідного органу, що здійснює дисциплінарне провадження (далі – Положення).</w:t>
      </w:r>
    </w:p>
    <w:p w14:paraId="6717CC8E"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3. Зміст дисциплінарної скарги</w:t>
      </w:r>
    </w:p>
    <w:p w14:paraId="170F46F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Скаржник указав, що прокурор </w:t>
      </w:r>
      <w:proofErr w:type="spellStart"/>
      <w:r>
        <w:rPr>
          <w:color w:val="363636"/>
          <w:sz w:val="28"/>
          <w:szCs w:val="28"/>
        </w:rPr>
        <w:t>Онікеєнко</w:t>
      </w:r>
      <w:proofErr w:type="spellEnd"/>
      <w:r>
        <w:rPr>
          <w:color w:val="363636"/>
          <w:sz w:val="28"/>
          <w:szCs w:val="28"/>
        </w:rPr>
        <w:t> С.М. у порушення вимог Закону № 1697-</w:t>
      </w:r>
      <w:r>
        <w:rPr>
          <w:color w:val="363636"/>
          <w:sz w:val="28"/>
          <w:szCs w:val="28"/>
          <w:lang w:val="en-US"/>
        </w:rPr>
        <w:t>V</w:t>
      </w:r>
      <w:r>
        <w:rPr>
          <w:color w:val="363636"/>
          <w:sz w:val="28"/>
          <w:szCs w:val="28"/>
        </w:rPr>
        <w:t>ІІ, Присяги прокурора, правил прокурорської етики, вчинив низку протиправних дій, що містять ознаки дисциплінарного проступку.</w:t>
      </w:r>
    </w:p>
    <w:p w14:paraId="40215FD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Так, у 2024 році у численних медіа повідомлено про видачу медико-соціальними експертними комісіями (далі – МСЕК) завідомо неправдивих документів про встановлення інвалідності окремій категорії громадян, зокрема посадовим особам державних органів, серед яких і працівникам органів прокуратури.</w:t>
      </w:r>
    </w:p>
    <w:p w14:paraId="5B66C89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Онікеєнко</w:t>
      </w:r>
      <w:proofErr w:type="spellEnd"/>
      <w:r>
        <w:rPr>
          <w:color w:val="363636"/>
          <w:sz w:val="28"/>
          <w:szCs w:val="28"/>
        </w:rPr>
        <w:t xml:space="preserve"> С.М. знав і розумів обов’язкові вимоги до прокурора, передбачені статтею 19 Закону № 1697-</w:t>
      </w:r>
      <w:r>
        <w:rPr>
          <w:color w:val="363636"/>
          <w:sz w:val="28"/>
          <w:szCs w:val="28"/>
          <w:lang w:val="en-US"/>
        </w:rPr>
        <w:t>V</w:t>
      </w:r>
      <w:r>
        <w:rPr>
          <w:color w:val="363636"/>
          <w:sz w:val="28"/>
          <w:szCs w:val="28"/>
        </w:rPr>
        <w:t>ІІ та був обізнаним про невідповідність наявного у нього захворювання критеріям для встановлення йому ІІ групи інвалідності, однак діючи умисно вирішив отримати неправомірну вигоду у вигляді пенсійних виплат як особа з інвалідністю ІІ групи  без наявних на це законних та обґрунтованих підстав.</w:t>
      </w:r>
    </w:p>
    <w:p w14:paraId="1129607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 цією метою  </w:t>
      </w:r>
      <w:proofErr w:type="spellStart"/>
      <w:r>
        <w:rPr>
          <w:color w:val="363636"/>
          <w:sz w:val="28"/>
          <w:szCs w:val="28"/>
        </w:rPr>
        <w:t>Онікеєнко</w:t>
      </w:r>
      <w:proofErr w:type="spellEnd"/>
      <w:r>
        <w:rPr>
          <w:color w:val="363636"/>
          <w:sz w:val="28"/>
          <w:szCs w:val="28"/>
        </w:rPr>
        <w:t xml:space="preserve"> С.М. після встановлення йому Спеціалізованою </w:t>
      </w:r>
      <w:proofErr w:type="spellStart"/>
      <w:r>
        <w:rPr>
          <w:color w:val="363636"/>
          <w:sz w:val="28"/>
          <w:szCs w:val="28"/>
        </w:rPr>
        <w:t>нейроофтальмологічною</w:t>
      </w:r>
      <w:proofErr w:type="spellEnd"/>
      <w:r>
        <w:rPr>
          <w:color w:val="363636"/>
          <w:sz w:val="28"/>
          <w:szCs w:val="28"/>
        </w:rPr>
        <w:t xml:space="preserve"> МСЕК КМЦ МСЕ 13.02.2023 ІІ групи інвалідності </w:t>
      </w:r>
      <w:r>
        <w:rPr>
          <w:color w:val="363636"/>
          <w:sz w:val="28"/>
          <w:szCs w:val="28"/>
        </w:rPr>
        <w:lastRenderedPageBreak/>
        <w:t>безстроково та отримання довідки Офісу Генерального прокурора про складові заробітної плати для отримання пенсії, звернувся до органів Пенсійного фонду України із заявою про призначення йому пенсії по інвалідності згідно з частиною дев’ятою статті 86 Закону № 1697-VII, яку було задоволено.</w:t>
      </w:r>
    </w:p>
    <w:p w14:paraId="7B67278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Унаслідок систематичного порушення </w:t>
      </w:r>
      <w:proofErr w:type="spellStart"/>
      <w:r>
        <w:rPr>
          <w:color w:val="363636"/>
          <w:sz w:val="28"/>
          <w:szCs w:val="28"/>
        </w:rPr>
        <w:t>Онікеєнком</w:t>
      </w:r>
      <w:proofErr w:type="spellEnd"/>
      <w:r>
        <w:rPr>
          <w:color w:val="363636"/>
          <w:sz w:val="28"/>
          <w:szCs w:val="28"/>
        </w:rPr>
        <w:t> С.М. вимог законодавства, правил прокурорської етики з 2023 до 2024 року (відповідно до поданих ним щорічних декларацій) органами Пенсійного фонду України йому здійснено виплату пенсії як особі з інвалідністю ІІ групи на загальну                            суму 478 454 грн, яку він отримав без наявних на це законних та обґрунтованих підстав.</w:t>
      </w:r>
    </w:p>
    <w:p w14:paraId="3F65100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Крім того, Генеральним прокурором наказом від 16.10.2024 № 238 було призначено службове розслідування з метою перевірки численних публікацій у медіа про можливі зловживання прокурорів органів прокуратури під час отримання інвалідності, під час якого </w:t>
      </w:r>
      <w:proofErr w:type="spellStart"/>
      <w:r>
        <w:rPr>
          <w:color w:val="363636"/>
          <w:sz w:val="28"/>
          <w:szCs w:val="28"/>
        </w:rPr>
        <w:t>Онікеєнко</w:t>
      </w:r>
      <w:proofErr w:type="spellEnd"/>
      <w:r>
        <w:rPr>
          <w:color w:val="363636"/>
          <w:sz w:val="28"/>
          <w:szCs w:val="28"/>
        </w:rPr>
        <w:t xml:space="preserve"> С.М. 22.10.2024 повідомив про відсутність у нього групи інвалідності. Водночас уже 24.10.2024 </w:t>
      </w:r>
      <w:proofErr w:type="spellStart"/>
      <w:r>
        <w:rPr>
          <w:color w:val="363636"/>
          <w:sz w:val="28"/>
          <w:szCs w:val="28"/>
        </w:rPr>
        <w:t>Онікеєнко</w:t>
      </w:r>
      <w:proofErr w:type="spellEnd"/>
      <w:r>
        <w:rPr>
          <w:color w:val="363636"/>
          <w:sz w:val="28"/>
          <w:szCs w:val="28"/>
        </w:rPr>
        <w:t xml:space="preserve"> С.М. звернувся до Департаменту планово-фінансової діяльності бухгалтерського обліку та звітності Офісу Генерального прокурора про надання довідки про заробітну плату для отримання пенсії та вжив заходів для переходу на пенсію за вислугу років.</w:t>
      </w:r>
    </w:p>
    <w:p w14:paraId="2324EB9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 під час якого вживаються заходи щодо перевірки обґрунтованості встановлення інвалідності працівникам органів прокуратури.</w:t>
      </w:r>
    </w:p>
    <w:p w14:paraId="5A6E837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межах цього кримінального провадження постановою старшого слідчого Головного слідчого управління Державного бюро розслідувань ОСОБА 2 від 31.01.2025 для дослідження обґрунтованості прийнятих рішень МСЕК залучено як спеціалістів працівників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Pr>
          <w:color w:val="363636"/>
          <w:sz w:val="28"/>
          <w:szCs w:val="28"/>
        </w:rPr>
        <w:t>Укрдержндімспі</w:t>
      </w:r>
      <w:proofErr w:type="spellEnd"/>
      <w:r>
        <w:rPr>
          <w:color w:val="363636"/>
          <w:sz w:val="28"/>
          <w:szCs w:val="28"/>
        </w:rPr>
        <w:t xml:space="preserve"> МОЗ України) для перевірки обґрунтованості рішень медико-соціальних експертних комісій про встановлення груп інвалідності працівникам органів прокуратури, у тому числі й </w:t>
      </w:r>
      <w:proofErr w:type="spellStart"/>
      <w:r>
        <w:rPr>
          <w:color w:val="363636"/>
          <w:sz w:val="28"/>
          <w:szCs w:val="28"/>
        </w:rPr>
        <w:t>Онікеєнку</w:t>
      </w:r>
      <w:proofErr w:type="spellEnd"/>
      <w:r>
        <w:rPr>
          <w:color w:val="363636"/>
          <w:sz w:val="28"/>
          <w:szCs w:val="28"/>
        </w:rPr>
        <w:t xml:space="preserve"> С.М.  </w:t>
      </w:r>
    </w:p>
    <w:p w14:paraId="5CB5C830" w14:textId="77777777" w:rsidR="00817B9C" w:rsidRDefault="00817B9C" w:rsidP="00817B9C">
      <w:pPr>
        <w:shd w:val="clear" w:color="auto" w:fill="FCFCFC"/>
        <w:ind w:right="141" w:firstLine="709"/>
        <w:jc w:val="both"/>
        <w:rPr>
          <w:rFonts w:ascii="Arial" w:hAnsi="Arial" w:cs="Arial"/>
          <w:color w:val="363636"/>
        </w:rPr>
      </w:pPr>
      <w:proofErr w:type="spellStart"/>
      <w:r>
        <w:rPr>
          <w:color w:val="363636"/>
          <w:sz w:val="28"/>
          <w:szCs w:val="28"/>
        </w:rPr>
        <w:lastRenderedPageBreak/>
        <w:t>Онікеєнка</w:t>
      </w:r>
      <w:proofErr w:type="spellEnd"/>
      <w:r>
        <w:rPr>
          <w:color w:val="363636"/>
          <w:sz w:val="28"/>
          <w:szCs w:val="28"/>
        </w:rPr>
        <w:t xml:space="preserve"> С.М. 25.04.2025 ознайомлено з необхідністю прибуття до вказаної державної установи для проходження обстеження з 14.04.2025 до 29.05.2025, водночас він для обстеження не прибув та за наявною інформацією 11.07.2025                ДУ «</w:t>
      </w:r>
      <w:proofErr w:type="spellStart"/>
      <w:r>
        <w:rPr>
          <w:color w:val="363636"/>
          <w:sz w:val="28"/>
          <w:szCs w:val="28"/>
        </w:rPr>
        <w:t>Укрдержндімспі</w:t>
      </w:r>
      <w:proofErr w:type="spellEnd"/>
      <w:r>
        <w:rPr>
          <w:color w:val="363636"/>
          <w:sz w:val="28"/>
          <w:szCs w:val="28"/>
        </w:rPr>
        <w:t xml:space="preserve"> МОЗ України прийнято рішення про визнання необґрунтованим рішення МСЕК від 13.02.2023 про встановлення йому групи інвалідності.</w:t>
      </w:r>
    </w:p>
    <w:p w14:paraId="44CDCB7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За таких обставин скаржник вважав, що прокурором </w:t>
      </w:r>
      <w:proofErr w:type="spellStart"/>
      <w:r>
        <w:rPr>
          <w:color w:val="363636"/>
          <w:sz w:val="28"/>
          <w:szCs w:val="28"/>
        </w:rPr>
        <w:t>Онікеєнком</w:t>
      </w:r>
      <w:proofErr w:type="spellEnd"/>
      <w:r>
        <w:rPr>
          <w:color w:val="363636"/>
          <w:sz w:val="28"/>
          <w:szCs w:val="28"/>
        </w:rPr>
        <w:t xml:space="preserve"> С.М.  порушено вимоги Закону № 1697-VII, Кодексу професійної етики та поведінки прокурорів (далі – Кодекс) та в його діях убачаються ознаки дисциплінарного проступку, передбаченого пунктами 5 та 6 частини першої статті 43 Закону</w:t>
      </w:r>
      <w:r>
        <w:rPr>
          <w:color w:val="363636"/>
          <w:sz w:val="28"/>
          <w:szCs w:val="28"/>
          <w:lang w:val="en-US"/>
        </w:rPr>
        <w:t> </w:t>
      </w:r>
      <w:r>
        <w:rPr>
          <w:color w:val="363636"/>
          <w:sz w:val="28"/>
          <w:szCs w:val="28"/>
        </w:rPr>
        <w:t>№</w:t>
      </w:r>
      <w:r>
        <w:rPr>
          <w:color w:val="363636"/>
          <w:sz w:val="28"/>
          <w:szCs w:val="28"/>
          <w:lang w:val="en-US"/>
        </w:rPr>
        <w:t> </w:t>
      </w:r>
      <w:r>
        <w:rPr>
          <w:color w:val="363636"/>
          <w:sz w:val="28"/>
          <w:szCs w:val="28"/>
        </w:rPr>
        <w:t>1697-VII.</w:t>
      </w:r>
    </w:p>
    <w:p w14:paraId="2603F2B2"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0082554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Заслухавши доповідача – члена Комісії Гарбузу Н.В., пояснення  представника скаржника  ОСОБА 1 та прокурора </w:t>
      </w:r>
      <w:proofErr w:type="spellStart"/>
      <w:r>
        <w:rPr>
          <w:color w:val="363636"/>
          <w:sz w:val="28"/>
          <w:szCs w:val="28"/>
        </w:rPr>
        <w:t>Онікеєнка</w:t>
      </w:r>
      <w:proofErr w:type="spellEnd"/>
      <w:r>
        <w:rPr>
          <w:color w:val="363636"/>
          <w:sz w:val="28"/>
          <w:szCs w:val="28"/>
        </w:rPr>
        <w:t xml:space="preserve"> С.М., вивчивши висновок та дослідивши матеріали перевірки, Комісія встановила таке.</w:t>
      </w:r>
    </w:p>
    <w:p w14:paraId="230F657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Рішенням Спеціалізованої </w:t>
      </w:r>
      <w:proofErr w:type="spellStart"/>
      <w:r>
        <w:rPr>
          <w:color w:val="363636"/>
          <w:sz w:val="28"/>
          <w:szCs w:val="28"/>
        </w:rPr>
        <w:t>нейроофтальмологічної</w:t>
      </w:r>
      <w:proofErr w:type="spellEnd"/>
      <w:r>
        <w:rPr>
          <w:color w:val="363636"/>
          <w:sz w:val="28"/>
          <w:szCs w:val="28"/>
        </w:rPr>
        <w:t xml:space="preserve"> МСЕК Київського міського центру медико-соціальної експертизи від 13.02.2023 року (довідка серії 12 ААВ № 313325) </w:t>
      </w:r>
      <w:proofErr w:type="spellStart"/>
      <w:r>
        <w:rPr>
          <w:color w:val="363636"/>
          <w:sz w:val="28"/>
          <w:szCs w:val="28"/>
        </w:rPr>
        <w:t>Онікеєнку</w:t>
      </w:r>
      <w:proofErr w:type="spellEnd"/>
      <w:r>
        <w:rPr>
          <w:color w:val="363636"/>
          <w:sz w:val="28"/>
          <w:szCs w:val="28"/>
        </w:rPr>
        <w:t xml:space="preserve"> С.М. встановлена ІІ  група  інвалідності </w:t>
      </w:r>
      <w:proofErr w:type="spellStart"/>
      <w:r>
        <w:rPr>
          <w:color w:val="363636"/>
          <w:sz w:val="28"/>
          <w:szCs w:val="28"/>
        </w:rPr>
        <w:t>безтерміново</w:t>
      </w:r>
      <w:proofErr w:type="spellEnd"/>
      <w:r>
        <w:rPr>
          <w:color w:val="363636"/>
          <w:sz w:val="28"/>
          <w:szCs w:val="28"/>
        </w:rPr>
        <w:t xml:space="preserve"> (далі − рішення Спеціалізованої </w:t>
      </w:r>
      <w:proofErr w:type="spellStart"/>
      <w:r>
        <w:rPr>
          <w:color w:val="363636"/>
          <w:sz w:val="28"/>
          <w:szCs w:val="28"/>
        </w:rPr>
        <w:t>нейроофтальмологічної</w:t>
      </w:r>
      <w:proofErr w:type="spellEnd"/>
      <w:r>
        <w:rPr>
          <w:color w:val="363636"/>
          <w:sz w:val="28"/>
          <w:szCs w:val="28"/>
        </w:rPr>
        <w:t xml:space="preserve"> МСЕК КМЦМСЕ від 13.02.2023).</w:t>
      </w:r>
    </w:p>
    <w:p w14:paraId="20B4F8D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жовтні 2024 року в медіа набули широкого розголосу питання встановлення прокурорам статусу осіб з інвалідністю, зокрема,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9BB880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 органах прокуратури також було виявлено достатньо велику кількість випадків установлення інвалідності за підозрілих обставин.</w:t>
      </w:r>
    </w:p>
    <w:p w14:paraId="0A5DE839"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Суспільний резонанс щодо вказаного питання викликав зосередження уваги громадськості на цій проблемі.</w:t>
      </w:r>
    </w:p>
    <w:p w14:paraId="4FA2779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w:t>
      </w:r>
      <w:r>
        <w:rPr>
          <w:color w:val="363636"/>
          <w:sz w:val="28"/>
          <w:szCs w:val="28"/>
        </w:rPr>
        <w:lastRenderedPageBreak/>
        <w:t>інвалідності посадовим особам державних органів», яке введено в дію Указом Президента України від 22 жовтня 2024 року № 732/2024.</w:t>
      </w:r>
    </w:p>
    <w:p w14:paraId="26D203F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1EEF21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6CA7AF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40DCB71D"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Pr>
          <w:color w:val="363636"/>
          <w:sz w:val="28"/>
          <w:szCs w:val="28"/>
        </w:rPr>
        <w:t>законопроєкту</w:t>
      </w:r>
      <w:proofErr w:type="spellEnd"/>
      <w:r>
        <w:rPr>
          <w:color w:val="363636"/>
          <w:sz w:val="28"/>
          <w:szCs w:val="28"/>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6E69BBC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Pr>
          <w:color w:val="363636"/>
          <w:sz w:val="28"/>
          <w:szCs w:val="28"/>
        </w:rPr>
        <w:t>Укрдержндімспі</w:t>
      </w:r>
      <w:proofErr w:type="spellEnd"/>
      <w:r>
        <w:rPr>
          <w:color w:val="363636"/>
          <w:sz w:val="28"/>
          <w:szCs w:val="28"/>
        </w:rPr>
        <w:t xml:space="preserve"> МОЗ України» та затверджено Положення про Центральну МСЕК МОЗ.</w:t>
      </w:r>
    </w:p>
    <w:p w14:paraId="6954F4B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7B3CF86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Постановою Кабінету Міністрів України «Деякі питання запровадження оцінювання повсякденного функціонування особи» від 15.11.2024 № 1338  затверджені </w:t>
      </w:r>
      <w:hyperlink r:id="rId5" w:anchor="n65" w:history="1">
        <w:r>
          <w:rPr>
            <w:rStyle w:val="a6"/>
            <w:color w:val="000000"/>
            <w:sz w:val="28"/>
            <w:szCs w:val="28"/>
            <w:u w:val="none"/>
          </w:rPr>
          <w:t>Положення про експертні команди з оцінювання повсякденного функціонування особи</w:t>
        </w:r>
      </w:hyperlink>
      <w:r>
        <w:rPr>
          <w:color w:val="363636"/>
          <w:sz w:val="28"/>
          <w:szCs w:val="28"/>
        </w:rPr>
        <w:t>; </w:t>
      </w:r>
      <w:hyperlink r:id="rId6" w:anchor="n145" w:history="1">
        <w:r>
          <w:rPr>
            <w:rStyle w:val="a6"/>
            <w:color w:val="000000"/>
            <w:sz w:val="28"/>
            <w:szCs w:val="28"/>
            <w:u w:val="none"/>
          </w:rPr>
          <w:t xml:space="preserve">Порядок проведення оцінювання </w:t>
        </w:r>
        <w:r>
          <w:rPr>
            <w:rStyle w:val="a6"/>
            <w:color w:val="000000"/>
            <w:sz w:val="28"/>
            <w:szCs w:val="28"/>
            <w:u w:val="none"/>
          </w:rPr>
          <w:lastRenderedPageBreak/>
          <w:t>повсякденного функціонування особи</w:t>
        </w:r>
      </w:hyperlink>
      <w:r>
        <w:rPr>
          <w:color w:val="363636"/>
          <w:sz w:val="28"/>
          <w:szCs w:val="28"/>
        </w:rPr>
        <w:t>; </w:t>
      </w:r>
      <w:hyperlink r:id="rId7" w:anchor="n453" w:history="1">
        <w:r>
          <w:rPr>
            <w:rStyle w:val="a6"/>
            <w:color w:val="000000"/>
            <w:sz w:val="28"/>
            <w:szCs w:val="28"/>
            <w:u w:val="none"/>
          </w:rPr>
          <w:t>критерії направлення на проведення оцінювання повсякденного функціонування особи</w:t>
        </w:r>
      </w:hyperlink>
      <w:r>
        <w:rPr>
          <w:color w:val="363636"/>
          <w:sz w:val="28"/>
          <w:szCs w:val="28"/>
        </w:rPr>
        <w:t>; </w:t>
      </w:r>
      <w:hyperlink r:id="rId8" w:anchor="n469" w:history="1">
        <w:r>
          <w:rPr>
            <w:rStyle w:val="a6"/>
            <w:color w:val="000000"/>
            <w:sz w:val="28"/>
            <w:szCs w:val="28"/>
            <w:u w:val="none"/>
          </w:rPr>
          <w:t>Порядок функціонування електронної системи щодо оцінювання повсякденного функціонування особи</w:t>
        </w:r>
      </w:hyperlink>
      <w:r>
        <w:rPr>
          <w:color w:val="363636"/>
          <w:sz w:val="28"/>
          <w:szCs w:val="28"/>
        </w:rPr>
        <w:t>; </w:t>
      </w:r>
      <w:hyperlink r:id="rId9" w:anchor="n639" w:history="1">
        <w:r>
          <w:rPr>
            <w:rStyle w:val="a6"/>
            <w:color w:val="000000"/>
            <w:sz w:val="28"/>
            <w:szCs w:val="28"/>
            <w:u w:val="none"/>
          </w:rPr>
          <w:t>критерії встановлення інвалідност</w:t>
        </w:r>
      </w:hyperlink>
      <w:hyperlink r:id="rId10" w:anchor="n639" w:history="1">
        <w:r>
          <w:rPr>
            <w:rStyle w:val="a6"/>
            <w:color w:val="000000"/>
            <w:sz w:val="28"/>
            <w:szCs w:val="28"/>
            <w:u w:val="none"/>
          </w:rPr>
          <w:t>і</w:t>
        </w:r>
      </w:hyperlink>
      <w:r>
        <w:rPr>
          <w:color w:val="363636"/>
          <w:sz w:val="28"/>
          <w:szCs w:val="28"/>
        </w:rPr>
        <w:t>, які в повному обсязі набули чинності з 01.01.2025.</w:t>
      </w:r>
    </w:p>
    <w:p w14:paraId="6D12852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Pr>
          <w:color w:val="363636"/>
          <w:sz w:val="28"/>
          <w:szCs w:val="28"/>
        </w:rPr>
        <w:t>Укрдержндімспі</w:t>
      </w:r>
      <w:proofErr w:type="spellEnd"/>
      <w:r>
        <w:rPr>
          <w:color w:val="363636"/>
          <w:sz w:val="28"/>
          <w:szCs w:val="28"/>
        </w:rPr>
        <w:t xml:space="preserve"> МОЗ України». Пунктом 51 </w:t>
      </w:r>
      <w:hyperlink r:id="rId11" w:anchor="n145" w:history="1">
        <w:r>
          <w:rPr>
            <w:rStyle w:val="a6"/>
            <w:color w:val="000000"/>
            <w:sz w:val="28"/>
            <w:szCs w:val="28"/>
            <w:u w:val="none"/>
          </w:rPr>
          <w:t>Порядку проведення оцінювання повсякденного функціонування особи</w:t>
        </w:r>
      </w:hyperlink>
      <w:r>
        <w:rPr>
          <w:color w:val="363636"/>
          <w:sz w:val="28"/>
          <w:szCs w:val="28"/>
        </w:rPr>
        <w:t>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7A8AD4D9"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w:t>
      </w:r>
      <w:r>
        <w:rPr>
          <w:color w:val="363636"/>
          <w:sz w:val="28"/>
          <w:szCs w:val="28"/>
          <w:lang w:val="en-US"/>
        </w:rPr>
        <w:t>IX</w:t>
      </w:r>
      <w:r>
        <w:rPr>
          <w:color w:val="363636"/>
          <w:sz w:val="28"/>
          <w:szCs w:val="28"/>
        </w:rPr>
        <w:t> доповнено Закон України «</w:t>
      </w:r>
      <w:hyperlink r:id="rId12" w:tgtFrame="_blank" w:history="1">
        <w:r>
          <w:rPr>
            <w:rStyle w:val="a6"/>
            <w:color w:val="auto"/>
            <w:sz w:val="28"/>
            <w:szCs w:val="28"/>
            <w:u w:val="none"/>
          </w:rPr>
          <w:t>Основи законодавства України про охорону здоров’я</w:t>
        </w:r>
      </w:hyperlink>
      <w:r>
        <w:rPr>
          <w:color w:val="363636"/>
          <w:sz w:val="28"/>
          <w:szCs w:val="28"/>
        </w:rPr>
        <w:t>» статтею 69</w:t>
      </w:r>
      <w:r>
        <w:rPr>
          <w:color w:val="363636"/>
          <w:sz w:val="21"/>
          <w:szCs w:val="21"/>
          <w:vertAlign w:val="superscript"/>
        </w:rPr>
        <w:t>- 1 </w:t>
      </w:r>
      <w:r>
        <w:rPr>
          <w:color w:val="363636"/>
          <w:sz w:val="28"/>
          <w:szCs w:val="28"/>
        </w:rPr>
        <w:t>«Комплексна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B14852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1D4476B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Головою комісії з проведення службового розслідування керівникам самостійних структурних підрозділів Офісу Генерального прокурора, у тому числі й керівнику підрозділу в якому працює </w:t>
      </w:r>
      <w:proofErr w:type="spellStart"/>
      <w:r>
        <w:rPr>
          <w:color w:val="363636"/>
          <w:sz w:val="28"/>
          <w:szCs w:val="28"/>
        </w:rPr>
        <w:t>Онікеєнко</w:t>
      </w:r>
      <w:proofErr w:type="spellEnd"/>
      <w:r>
        <w:rPr>
          <w:color w:val="363636"/>
          <w:sz w:val="28"/>
          <w:szCs w:val="28"/>
        </w:rPr>
        <w:t xml:space="preserve"> С.М., направлено доручення від 18.10.2024  № 17/1/1-79176вн-24 щодо надання інформації про всіх прокурорів, які мають статус особи з інвалідністю. Після ознайомлення </w:t>
      </w:r>
      <w:proofErr w:type="spellStart"/>
      <w:r>
        <w:rPr>
          <w:color w:val="363636"/>
          <w:sz w:val="28"/>
          <w:szCs w:val="28"/>
        </w:rPr>
        <w:t>Онікеєнка</w:t>
      </w:r>
      <w:proofErr w:type="spellEnd"/>
      <w:r>
        <w:rPr>
          <w:color w:val="363636"/>
          <w:sz w:val="28"/>
          <w:szCs w:val="28"/>
        </w:rPr>
        <w:t xml:space="preserve"> С.М. з цим запитом ним 22.10.2024 надано письмову інформацію про відсутність у нього інвалідності.</w:t>
      </w:r>
    </w:p>
    <w:p w14:paraId="668C277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 цих причин у межах указаного службового розслідування </w:t>
      </w:r>
      <w:proofErr w:type="spellStart"/>
      <w:r>
        <w:rPr>
          <w:color w:val="363636"/>
          <w:sz w:val="28"/>
          <w:szCs w:val="28"/>
        </w:rPr>
        <w:t>Онікеєнко</w:t>
      </w:r>
      <w:proofErr w:type="spellEnd"/>
      <w:r>
        <w:rPr>
          <w:color w:val="363636"/>
          <w:sz w:val="28"/>
          <w:szCs w:val="28"/>
        </w:rPr>
        <w:t xml:space="preserve">  С.М. не </w:t>
      </w:r>
      <w:proofErr w:type="spellStart"/>
      <w:r>
        <w:rPr>
          <w:color w:val="363636"/>
          <w:sz w:val="28"/>
          <w:szCs w:val="28"/>
        </w:rPr>
        <w:t>опитувався</w:t>
      </w:r>
      <w:proofErr w:type="spellEnd"/>
      <w:r>
        <w:rPr>
          <w:color w:val="363636"/>
          <w:sz w:val="28"/>
          <w:szCs w:val="28"/>
        </w:rPr>
        <w:t xml:space="preserve"> і його дії не перевірялися.</w:t>
      </w:r>
    </w:p>
    <w:p w14:paraId="29D41020"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 під час якого вживаються заходи щодо перевірки обґрунтованості встановлення інвалідності працівникам органів прокуратури.</w:t>
      </w:r>
    </w:p>
    <w:p w14:paraId="477B5F0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Процесуальне керівництво у кримінальному провадженні здійснюється групою прокурорів із числа прокурорів Департаменту нагляду за додержанням законів органами Державного бюро розслідувань та Генеральної інспекції Офісу Генерального прокурора.</w:t>
      </w:r>
    </w:p>
    <w:p w14:paraId="62FAAE9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Онікеєнко</w:t>
      </w:r>
      <w:proofErr w:type="spellEnd"/>
      <w:r>
        <w:rPr>
          <w:color w:val="363636"/>
          <w:sz w:val="28"/>
          <w:szCs w:val="28"/>
        </w:rPr>
        <w:t> С.М.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4607F500"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Pr>
          <w:color w:val="363636"/>
          <w:sz w:val="28"/>
          <w:szCs w:val="28"/>
        </w:rPr>
        <w:t>Онікеєнка</w:t>
      </w:r>
      <w:proofErr w:type="spellEnd"/>
      <w:r>
        <w:rPr>
          <w:color w:val="363636"/>
          <w:sz w:val="28"/>
          <w:szCs w:val="28"/>
        </w:rPr>
        <w:t xml:space="preserve"> С.М.</w:t>
      </w:r>
    </w:p>
    <w:p w14:paraId="3A4ED24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межах цього кримінального провадження постановою старшого слідчого Головного слідчого управління Державного бюро розслідувань ОСОБА 2 від 31.01.2025 залучено як спеціалістів працівників ДУ «</w:t>
      </w:r>
      <w:proofErr w:type="spellStart"/>
      <w:r>
        <w:rPr>
          <w:color w:val="363636"/>
          <w:sz w:val="28"/>
          <w:szCs w:val="28"/>
        </w:rPr>
        <w:t>Укрдержндімспі</w:t>
      </w:r>
      <w:proofErr w:type="spellEnd"/>
      <w:r>
        <w:rPr>
          <w:color w:val="363636"/>
          <w:sz w:val="28"/>
          <w:szCs w:val="28"/>
        </w:rPr>
        <w:t xml:space="preserve"> МОЗ України» для перевірки обґрунтованості рішень МСЕК про встановлення груп інвалідності працівникам органів прокуратури, у тому числі й </w:t>
      </w:r>
      <w:proofErr w:type="spellStart"/>
      <w:r>
        <w:rPr>
          <w:color w:val="363636"/>
          <w:sz w:val="28"/>
          <w:szCs w:val="28"/>
        </w:rPr>
        <w:t>Онікеєнку</w:t>
      </w:r>
      <w:proofErr w:type="spellEnd"/>
      <w:r>
        <w:rPr>
          <w:color w:val="363636"/>
          <w:sz w:val="28"/>
          <w:szCs w:val="28"/>
        </w:rPr>
        <w:t xml:space="preserve"> С.М.</w:t>
      </w:r>
    </w:p>
    <w:p w14:paraId="7CE68A8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зв’язку з цим ДУ «</w:t>
      </w:r>
      <w:proofErr w:type="spellStart"/>
      <w:r>
        <w:rPr>
          <w:color w:val="363636"/>
          <w:sz w:val="28"/>
          <w:szCs w:val="28"/>
        </w:rPr>
        <w:t>Укрдержндімспі</w:t>
      </w:r>
      <w:proofErr w:type="spellEnd"/>
      <w:r>
        <w:rPr>
          <w:color w:val="363636"/>
          <w:sz w:val="28"/>
          <w:szCs w:val="28"/>
        </w:rPr>
        <w:t xml:space="preserve"> МОЗ України» на виконання рішення РНБО України від 22 жовтня 2024 року, введеного в дію Указом Президента України від 22 жовтня 2024 року № 732/2024, а також зазначеної постанови слідчого від 31 січня 2025 року 27.03.2025 до Офісу Генерального прокурора надіслано листа про сприяння в прибутті до клініки інституту в період з 14.04.2025 до 29.05.2025 прокурорів органів прокуратури за списком (у тому числі                </w:t>
      </w:r>
      <w:proofErr w:type="spellStart"/>
      <w:r>
        <w:rPr>
          <w:color w:val="363636"/>
          <w:sz w:val="28"/>
          <w:szCs w:val="28"/>
        </w:rPr>
        <w:t>Онікеєнка</w:t>
      </w:r>
      <w:proofErr w:type="spellEnd"/>
      <w:r>
        <w:rPr>
          <w:color w:val="363636"/>
          <w:sz w:val="28"/>
          <w:szCs w:val="28"/>
        </w:rPr>
        <w:t xml:space="preserve"> С.М.)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335CF32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Департаментом кадрової роботи та державної служби на виконання доручення виконувача обов’язків Генерального прокурора від 07.04.2025      № 31/2/1-28361вн-25 та доповідної записки старшого групи </w:t>
      </w:r>
      <w:r>
        <w:rPr>
          <w:color w:val="363636"/>
          <w:sz w:val="28"/>
          <w:szCs w:val="28"/>
        </w:rPr>
        <w:lastRenderedPageBreak/>
        <w:t xml:space="preserve">прокурорів у кримінальному провадженні № (конфіденційна інформація) </w:t>
      </w:r>
      <w:proofErr w:type="spellStart"/>
      <w:r>
        <w:rPr>
          <w:color w:val="363636"/>
          <w:sz w:val="28"/>
          <w:szCs w:val="28"/>
        </w:rPr>
        <w:t>Онікеєнку</w:t>
      </w:r>
      <w:proofErr w:type="spellEnd"/>
      <w:r>
        <w:rPr>
          <w:color w:val="363636"/>
          <w:sz w:val="28"/>
          <w:szCs w:val="28"/>
        </w:rPr>
        <w:t> С.М.                      25 квітня 2025 року вручене під розпис повідомлення про необхідність прибуття до ДУ «</w:t>
      </w:r>
      <w:proofErr w:type="spellStart"/>
      <w:r>
        <w:rPr>
          <w:color w:val="363636"/>
          <w:sz w:val="28"/>
          <w:szCs w:val="28"/>
        </w:rPr>
        <w:t>Укрдержндімспі</w:t>
      </w:r>
      <w:proofErr w:type="spellEnd"/>
      <w:r>
        <w:rPr>
          <w:color w:val="363636"/>
          <w:sz w:val="28"/>
          <w:szCs w:val="28"/>
        </w:rPr>
        <w:t xml:space="preserve"> МОЗ України» з 14.04.2025 до 29.05.2025 для перевірки обґрунтованості прийнятого рішення МСЕК про встановлення групи інвалідності. Вказаним листом </w:t>
      </w:r>
      <w:proofErr w:type="spellStart"/>
      <w:r>
        <w:rPr>
          <w:color w:val="363636"/>
          <w:sz w:val="28"/>
          <w:szCs w:val="28"/>
        </w:rPr>
        <w:t>Онікеєнку</w:t>
      </w:r>
      <w:proofErr w:type="spellEnd"/>
      <w:r>
        <w:rPr>
          <w:color w:val="363636"/>
          <w:sz w:val="28"/>
          <w:szCs w:val="28"/>
        </w:rPr>
        <w:t> С.М. роз’яснені вимоги статей 19, 43 Закону України «Про прокуратуру», статей 11, 16, 21 Кодексу, підстави проходження медичного огляду та наслідки відмови від його проходження.</w:t>
      </w:r>
    </w:p>
    <w:p w14:paraId="0FE8C2C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 указаний період </w:t>
      </w:r>
      <w:proofErr w:type="spellStart"/>
      <w:r>
        <w:rPr>
          <w:color w:val="363636"/>
          <w:sz w:val="28"/>
          <w:szCs w:val="28"/>
        </w:rPr>
        <w:t>Онікеєнко</w:t>
      </w:r>
      <w:proofErr w:type="spellEnd"/>
      <w:r>
        <w:rPr>
          <w:color w:val="363636"/>
          <w:sz w:val="28"/>
          <w:szCs w:val="28"/>
        </w:rPr>
        <w:t xml:space="preserve"> С.М. до ДУ «</w:t>
      </w:r>
      <w:proofErr w:type="spellStart"/>
      <w:r>
        <w:rPr>
          <w:color w:val="363636"/>
          <w:sz w:val="28"/>
          <w:szCs w:val="28"/>
        </w:rPr>
        <w:t>Укрдержндімспі</w:t>
      </w:r>
      <w:proofErr w:type="spellEnd"/>
      <w:r>
        <w:rPr>
          <w:color w:val="363636"/>
          <w:sz w:val="28"/>
          <w:szCs w:val="28"/>
        </w:rPr>
        <w:t xml:space="preserve"> МОЗ України»           не прибув.</w:t>
      </w:r>
    </w:p>
    <w:p w14:paraId="6F84710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За інформацією ДУ «</w:t>
      </w:r>
      <w:proofErr w:type="spellStart"/>
      <w:r>
        <w:rPr>
          <w:color w:val="363636"/>
          <w:sz w:val="28"/>
          <w:szCs w:val="28"/>
        </w:rPr>
        <w:t>Укрдержндімспі</w:t>
      </w:r>
      <w:proofErr w:type="spellEnd"/>
      <w:r>
        <w:rPr>
          <w:color w:val="363636"/>
          <w:sz w:val="28"/>
          <w:szCs w:val="28"/>
        </w:rPr>
        <w:t xml:space="preserve"> МОЗ України», наданої у рамках кримінального провадження № (конфіденційна інформація) та від 17.11.2025                    № 7909/01-18 на запит Комісії, стосовно </w:t>
      </w:r>
      <w:proofErr w:type="spellStart"/>
      <w:r>
        <w:rPr>
          <w:color w:val="363636"/>
          <w:sz w:val="28"/>
          <w:szCs w:val="28"/>
        </w:rPr>
        <w:t>Онікеєнка</w:t>
      </w:r>
      <w:proofErr w:type="spellEnd"/>
      <w:r>
        <w:rPr>
          <w:color w:val="363636"/>
          <w:sz w:val="28"/>
          <w:szCs w:val="28"/>
        </w:rPr>
        <w:t> С.М. 11.07.2025 прийнято рішення про скасування раніше встановленої групи інвалідності та статусу особи з інвалідністю.</w:t>
      </w:r>
    </w:p>
    <w:p w14:paraId="46F1109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Таким чином, прокурор </w:t>
      </w:r>
      <w:proofErr w:type="spellStart"/>
      <w:r>
        <w:rPr>
          <w:color w:val="363636"/>
          <w:sz w:val="28"/>
          <w:szCs w:val="28"/>
        </w:rPr>
        <w:t>Онікеєнко</w:t>
      </w:r>
      <w:proofErr w:type="spellEnd"/>
      <w:r>
        <w:rPr>
          <w:color w:val="363636"/>
          <w:sz w:val="28"/>
          <w:szCs w:val="28"/>
        </w:rPr>
        <w:t> С.М. будучи належним чином повідомленим про необхідність проходження медичного переогляду, до медичного закладу не з’явився, медичного огляду не пройшов та ухилився від виконання вимог прокурора вищого рівня, яким на виконання рішення РНБО України від                   22 жовтня 2024 року №732/2024, вживалися заходи щодо забезпечення проведення перевірок рішень МСЕК, на підставі яких посадовим особам державних органів встановлено інвалідність.</w:t>
      </w:r>
    </w:p>
    <w:p w14:paraId="2916D5E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Відповідно до даних порталу Пенсійного фонду України </w:t>
      </w:r>
      <w:proofErr w:type="spellStart"/>
      <w:r>
        <w:rPr>
          <w:color w:val="363636"/>
          <w:sz w:val="28"/>
          <w:szCs w:val="28"/>
        </w:rPr>
        <w:t>Онікеєнком</w:t>
      </w:r>
      <w:proofErr w:type="spellEnd"/>
      <w:r>
        <w:rPr>
          <w:color w:val="363636"/>
          <w:sz w:val="28"/>
          <w:szCs w:val="28"/>
        </w:rPr>
        <w:t xml:space="preserve"> С.М. відкрито листок непрацездатності у зв’язку із захворюванням у період з 28.05.2025 до 30.05.2025.</w:t>
      </w:r>
    </w:p>
    <w:p w14:paraId="6C19300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На підставі заяви, наявної в ІС «СЕД» від 16.05.2025 № 08/4-1649вн-25, наказом виконувача обов’язків Генерального прокурора від 20.05.2025 № 1737-вц </w:t>
      </w:r>
      <w:proofErr w:type="spellStart"/>
      <w:r>
        <w:rPr>
          <w:color w:val="363636"/>
          <w:sz w:val="28"/>
          <w:szCs w:val="28"/>
        </w:rPr>
        <w:t>Онікеєнку</w:t>
      </w:r>
      <w:proofErr w:type="spellEnd"/>
      <w:r>
        <w:rPr>
          <w:color w:val="363636"/>
          <w:sz w:val="28"/>
          <w:szCs w:val="28"/>
        </w:rPr>
        <w:t xml:space="preserve"> С.М. надано частину щорічної відпустки тривалістю 16 календарних днів з 02 до 17 червня 2025 року.</w:t>
      </w:r>
    </w:p>
    <w:p w14:paraId="1D55257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 іншими заявами про надання відпустки для проходження переогляду в ДУ «</w:t>
      </w:r>
      <w:proofErr w:type="spellStart"/>
      <w:r>
        <w:rPr>
          <w:color w:val="363636"/>
          <w:sz w:val="28"/>
          <w:szCs w:val="28"/>
        </w:rPr>
        <w:t>Укрдержндімспі</w:t>
      </w:r>
      <w:proofErr w:type="spellEnd"/>
      <w:r>
        <w:rPr>
          <w:color w:val="363636"/>
          <w:sz w:val="28"/>
          <w:szCs w:val="28"/>
        </w:rPr>
        <w:t xml:space="preserve"> МОЗ України» у період з 25 квітня 2025 року до 29 травня                 2025 року </w:t>
      </w:r>
      <w:proofErr w:type="spellStart"/>
      <w:r>
        <w:rPr>
          <w:color w:val="363636"/>
          <w:sz w:val="28"/>
          <w:szCs w:val="28"/>
        </w:rPr>
        <w:t>Онікеєнко</w:t>
      </w:r>
      <w:proofErr w:type="spellEnd"/>
      <w:r>
        <w:rPr>
          <w:color w:val="363636"/>
          <w:sz w:val="28"/>
          <w:szCs w:val="28"/>
        </w:rPr>
        <w:t> С.М. до керівництва Офісу Генерального прокурора не звертався.</w:t>
      </w:r>
    </w:p>
    <w:p w14:paraId="668BD9E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Разом з тим, об’єктивних обставин, які б перешкоджали або унеможливлювали його прибуття у період з 25 квітня 2025 року до 27 травня                  2025 року до ДУ «</w:t>
      </w:r>
      <w:proofErr w:type="spellStart"/>
      <w:r>
        <w:rPr>
          <w:color w:val="363636"/>
          <w:sz w:val="28"/>
          <w:szCs w:val="28"/>
        </w:rPr>
        <w:t>Укрдержндімспі</w:t>
      </w:r>
      <w:proofErr w:type="spellEnd"/>
      <w:r>
        <w:rPr>
          <w:color w:val="363636"/>
          <w:sz w:val="28"/>
          <w:szCs w:val="28"/>
        </w:rPr>
        <w:t xml:space="preserve"> МОЗ України», не встановлено.</w:t>
      </w:r>
    </w:p>
    <w:p w14:paraId="1E32E37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 xml:space="preserve">Під час перевірки у дисциплінарному провадженні даних щодо самостійного звернення </w:t>
      </w:r>
      <w:proofErr w:type="spellStart"/>
      <w:r>
        <w:rPr>
          <w:color w:val="363636"/>
          <w:sz w:val="28"/>
          <w:szCs w:val="28"/>
        </w:rPr>
        <w:t>Онікеєнка</w:t>
      </w:r>
      <w:proofErr w:type="spellEnd"/>
      <w:r>
        <w:rPr>
          <w:color w:val="363636"/>
          <w:sz w:val="28"/>
          <w:szCs w:val="28"/>
        </w:rPr>
        <w:t xml:space="preserve"> С.М. поза визначеного у листі періоду прибуття до ДУ «</w:t>
      </w:r>
      <w:proofErr w:type="spellStart"/>
      <w:r>
        <w:rPr>
          <w:color w:val="363636"/>
          <w:sz w:val="28"/>
          <w:szCs w:val="28"/>
        </w:rPr>
        <w:t>Укрдержндімспі</w:t>
      </w:r>
      <w:proofErr w:type="spellEnd"/>
      <w:r>
        <w:rPr>
          <w:color w:val="363636"/>
          <w:sz w:val="28"/>
          <w:szCs w:val="28"/>
        </w:rPr>
        <w:t xml:space="preserve"> МОЗ України» для проходження необхідних медичних процедур та перевірки обґрунтованості прийнятого рішення Спеціалізованої </w:t>
      </w:r>
      <w:proofErr w:type="spellStart"/>
      <w:r>
        <w:rPr>
          <w:color w:val="363636"/>
          <w:sz w:val="28"/>
          <w:szCs w:val="28"/>
        </w:rPr>
        <w:t>нейроофтальмологічної</w:t>
      </w:r>
      <w:proofErr w:type="spellEnd"/>
      <w:r>
        <w:rPr>
          <w:color w:val="363636"/>
          <w:sz w:val="28"/>
          <w:szCs w:val="28"/>
        </w:rPr>
        <w:t xml:space="preserve"> МСЕК КМЦМСЕ від 13.02.2023,  не отримано.</w:t>
      </w:r>
    </w:p>
    <w:p w14:paraId="214DD5D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Таким чином, установлено, що прокурор </w:t>
      </w:r>
      <w:proofErr w:type="spellStart"/>
      <w:r>
        <w:rPr>
          <w:color w:val="363636"/>
          <w:sz w:val="28"/>
          <w:szCs w:val="28"/>
        </w:rPr>
        <w:t>Онікеєнко</w:t>
      </w:r>
      <w:proofErr w:type="spellEnd"/>
      <w:r>
        <w:rPr>
          <w:color w:val="363636"/>
          <w:sz w:val="28"/>
          <w:szCs w:val="28"/>
        </w:rPr>
        <w:t xml:space="preserve"> С.М., був належним чином повідомлений про необхідність проходження медичного переогляду в             ДУ «</w:t>
      </w:r>
      <w:proofErr w:type="spellStart"/>
      <w:r>
        <w:rPr>
          <w:color w:val="363636"/>
          <w:sz w:val="28"/>
          <w:szCs w:val="28"/>
        </w:rPr>
        <w:t>Укрдержндімспі</w:t>
      </w:r>
      <w:proofErr w:type="spellEnd"/>
      <w:r>
        <w:rPr>
          <w:color w:val="363636"/>
          <w:sz w:val="28"/>
          <w:szCs w:val="28"/>
        </w:rPr>
        <w:t xml:space="preserve"> МОЗ України», до медичного закладу не з’явився, медичний огляд не пройшов.</w:t>
      </w:r>
    </w:p>
    <w:p w14:paraId="4211E2D0"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Крім того, встановлено, що 24.10.2024 до Інструкції з обліку кадрів в органах прокуратури України, затвердженої наказом виконувача обов’язків Генерального прокурора від 31.12.2021 № 415, внесені зміни до підпункту «а» пункту 5                   розділу ІІІ, якими зобов’язано долучати до особових справ документи про наявність у прокурора пільг, у тому числі копії посвідчення пенсіонера, особи з інвалідністю, довідки МСЕК.</w:t>
      </w:r>
    </w:p>
    <w:p w14:paraId="43371E81"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Згідно з пунктом 4 розділу IV цієї Інструкції в редакції від 24.10.2024 при зміні облікових даних працівник зобов’язаний у десятиденний строк з дати таких змін надати до кадрового підрозділу відповідні документи, які долучаються до особової справи.</w:t>
      </w:r>
    </w:p>
    <w:p w14:paraId="349A05A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На виконання цієї Інструкції виконувач обов’язків Генерального прокурора 17.01.2025 за № 21-4617вн-25 письмово доручив керівникам самостійних структурних підрозділів довести до відома підпорядкованих працівників інформацію щодо необхідності надання до бухгалтерської служби довідки до акту огляду МСЕК про встановлення інвалідності та зміст доручення доведено </w:t>
      </w:r>
      <w:proofErr w:type="spellStart"/>
      <w:r>
        <w:rPr>
          <w:color w:val="363636"/>
          <w:sz w:val="28"/>
          <w:szCs w:val="28"/>
        </w:rPr>
        <w:t>Онікеєнку</w:t>
      </w:r>
      <w:proofErr w:type="spellEnd"/>
      <w:r>
        <w:rPr>
          <w:color w:val="363636"/>
          <w:sz w:val="28"/>
          <w:szCs w:val="28"/>
        </w:rPr>
        <w:t xml:space="preserve"> С.М.</w:t>
      </w:r>
    </w:p>
    <w:p w14:paraId="13D7490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Водночас за інформацією Департаменту кадрової роботи та державної служби від 15.08.2025 № 07/3-1055вих-25 до Офісу Генерального прокурора </w:t>
      </w:r>
      <w:proofErr w:type="spellStart"/>
      <w:r>
        <w:rPr>
          <w:color w:val="363636"/>
          <w:sz w:val="28"/>
          <w:szCs w:val="28"/>
        </w:rPr>
        <w:t>Онікеєнком</w:t>
      </w:r>
      <w:proofErr w:type="spellEnd"/>
      <w:r>
        <w:rPr>
          <w:color w:val="363636"/>
          <w:sz w:val="28"/>
          <w:szCs w:val="28"/>
        </w:rPr>
        <w:t xml:space="preserve"> С.М. відомості про наявність у нього статусу особи з інвалідністю                   не надавалися. В особовій справі </w:t>
      </w:r>
      <w:proofErr w:type="spellStart"/>
      <w:r>
        <w:rPr>
          <w:color w:val="363636"/>
          <w:sz w:val="28"/>
          <w:szCs w:val="28"/>
        </w:rPr>
        <w:t>Онікеєнка</w:t>
      </w:r>
      <w:proofErr w:type="spellEnd"/>
      <w:r>
        <w:rPr>
          <w:color w:val="363636"/>
          <w:sz w:val="28"/>
          <w:szCs w:val="28"/>
        </w:rPr>
        <w:t xml:space="preserve"> С.М. відсутня інформація та документи щодо зазначених відомостей.</w:t>
      </w:r>
    </w:p>
    <w:p w14:paraId="451A8E2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 цих причин роботодавець був позбавлений можливості застосувати пільгову ставку єдиного соціального внеску 8,41% замість 22%, оскільки при здійсненні виплат </w:t>
      </w:r>
      <w:proofErr w:type="spellStart"/>
      <w:r>
        <w:rPr>
          <w:color w:val="363636"/>
          <w:sz w:val="28"/>
          <w:szCs w:val="28"/>
        </w:rPr>
        <w:t>Онікеєнку</w:t>
      </w:r>
      <w:proofErr w:type="spellEnd"/>
      <w:r>
        <w:rPr>
          <w:color w:val="363636"/>
          <w:sz w:val="28"/>
          <w:szCs w:val="28"/>
        </w:rPr>
        <w:t xml:space="preserve"> С.М. єдиний внесок нараховувався за загальною ставкою 22% відповідно до пункту першого частини першої статті 7 Закону України «Про збір та облік єдиного внеску на загальнообов’язкове державне соціальне страхування».</w:t>
      </w:r>
    </w:p>
    <w:p w14:paraId="26CD4A5D"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 xml:space="preserve">До Департаменту управління об’єктами державної власності, організації </w:t>
      </w:r>
      <w:proofErr w:type="spellStart"/>
      <w:r>
        <w:rPr>
          <w:color w:val="363636"/>
          <w:sz w:val="28"/>
          <w:szCs w:val="28"/>
        </w:rPr>
        <w:t>закупівель</w:t>
      </w:r>
      <w:proofErr w:type="spellEnd"/>
      <w:r>
        <w:rPr>
          <w:color w:val="363636"/>
          <w:sz w:val="28"/>
          <w:szCs w:val="28"/>
        </w:rPr>
        <w:t xml:space="preserve">, матеріально-технічного забезпечення та цивільного захисту Офісу Генерального прокурора запити щодо додаткового облаштування робочого місця з дотриманням вимог доступності та </w:t>
      </w:r>
      <w:proofErr w:type="spellStart"/>
      <w:r>
        <w:rPr>
          <w:color w:val="363636"/>
          <w:sz w:val="28"/>
          <w:szCs w:val="28"/>
        </w:rPr>
        <w:t>безбар’єрності</w:t>
      </w:r>
      <w:proofErr w:type="spellEnd"/>
      <w:r>
        <w:rPr>
          <w:color w:val="363636"/>
          <w:sz w:val="28"/>
          <w:szCs w:val="28"/>
        </w:rPr>
        <w:t xml:space="preserve"> від прокурора </w:t>
      </w:r>
      <w:proofErr w:type="spellStart"/>
      <w:r>
        <w:rPr>
          <w:color w:val="363636"/>
          <w:sz w:val="28"/>
          <w:szCs w:val="28"/>
        </w:rPr>
        <w:t>Онікеєнка</w:t>
      </w:r>
      <w:proofErr w:type="spellEnd"/>
      <w:r>
        <w:rPr>
          <w:color w:val="363636"/>
          <w:sz w:val="28"/>
          <w:szCs w:val="28"/>
        </w:rPr>
        <w:t xml:space="preserve"> С.М. не надходили.</w:t>
      </w:r>
    </w:p>
    <w:p w14:paraId="2CAA887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На підставі заяв </w:t>
      </w:r>
      <w:proofErr w:type="spellStart"/>
      <w:r>
        <w:rPr>
          <w:color w:val="363636"/>
          <w:sz w:val="28"/>
          <w:szCs w:val="28"/>
        </w:rPr>
        <w:t>Онікеєнка</w:t>
      </w:r>
      <w:proofErr w:type="spellEnd"/>
      <w:r>
        <w:rPr>
          <w:color w:val="363636"/>
          <w:sz w:val="28"/>
          <w:szCs w:val="28"/>
        </w:rPr>
        <w:t> С.М. від 06.03.2023, від 24.10.2024, від 01.12.2024 Департаментом планово-фінансової діяльності, бухгалтерського обліку та звітності видані довідки про складові заробітної плати/грошового забезпечення                    </w:t>
      </w:r>
      <w:proofErr w:type="spellStart"/>
      <w:r>
        <w:rPr>
          <w:color w:val="363636"/>
          <w:sz w:val="28"/>
          <w:szCs w:val="28"/>
        </w:rPr>
        <w:t>Онікеєнка</w:t>
      </w:r>
      <w:proofErr w:type="spellEnd"/>
      <w:r>
        <w:rPr>
          <w:color w:val="363636"/>
          <w:sz w:val="28"/>
          <w:szCs w:val="28"/>
        </w:rPr>
        <w:t xml:space="preserve"> С.М. для оформлення пенсійних виплат від 17.03.2023 № 21-57зп, від 24.10.2024  № 21-212зп і від 04.12.2024 № 21-256зп.</w:t>
      </w:r>
    </w:p>
    <w:p w14:paraId="2542C77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Як вбачається із пояснень </w:t>
      </w:r>
      <w:proofErr w:type="spellStart"/>
      <w:r>
        <w:rPr>
          <w:color w:val="363636"/>
          <w:sz w:val="28"/>
          <w:szCs w:val="28"/>
        </w:rPr>
        <w:t>Онікеєнка</w:t>
      </w:r>
      <w:proofErr w:type="spellEnd"/>
      <w:r>
        <w:rPr>
          <w:color w:val="363636"/>
          <w:sz w:val="28"/>
          <w:szCs w:val="28"/>
        </w:rPr>
        <w:t xml:space="preserve"> С.М. з березня 2023 року до грудня      2024 року він отримував пенсію по інвалідності відповідно до частини 9 статті 86 Закону 1697-VII, а з грудня 2024 року, у зв’язку з набуттям права на пенсію за вислугу років, органами Пенсійного фонду України на підставі його заяви призначено пенсію відповідно до частин 2 статті 86 Закону №1697-VII.</w:t>
      </w:r>
    </w:p>
    <w:p w14:paraId="0DEA6EC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Копія пенсійного посвідчення від 23.12.2024 надана </w:t>
      </w:r>
      <w:proofErr w:type="spellStart"/>
      <w:r>
        <w:rPr>
          <w:color w:val="363636"/>
          <w:sz w:val="28"/>
          <w:szCs w:val="28"/>
        </w:rPr>
        <w:t>Онікеєнком</w:t>
      </w:r>
      <w:proofErr w:type="spellEnd"/>
      <w:r>
        <w:rPr>
          <w:color w:val="363636"/>
          <w:sz w:val="28"/>
          <w:szCs w:val="28"/>
        </w:rPr>
        <w:t xml:space="preserve"> С.М. до Департаменту кадрової роботи та державної служби 24.12.2024 та долучена до його особової справи.</w:t>
      </w:r>
    </w:p>
    <w:p w14:paraId="75A8A6A0"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Згідно з даними декларацій особи, уповноваженої на виконання функцій держави або місцевого самоврядування, </w:t>
      </w:r>
      <w:proofErr w:type="spellStart"/>
      <w:r>
        <w:rPr>
          <w:color w:val="363636"/>
          <w:sz w:val="28"/>
          <w:szCs w:val="28"/>
        </w:rPr>
        <w:t>Онікеєнко</w:t>
      </w:r>
      <w:proofErr w:type="spellEnd"/>
      <w:r>
        <w:rPr>
          <w:color w:val="363636"/>
          <w:sz w:val="28"/>
          <w:szCs w:val="28"/>
        </w:rPr>
        <w:t xml:space="preserve"> С.М. одержав дохід у виді пенсійних виплат у 2023 році – (конфіденційна інформація) грн, у 2024 році – (конфіденційна інформація) грн.</w:t>
      </w:r>
    </w:p>
    <w:p w14:paraId="620D3C43" w14:textId="77777777" w:rsidR="00817B9C" w:rsidRDefault="00817B9C" w:rsidP="00817B9C">
      <w:pPr>
        <w:shd w:val="clear" w:color="auto" w:fill="FCFCFC"/>
        <w:ind w:right="141" w:firstLine="709"/>
        <w:jc w:val="both"/>
        <w:rPr>
          <w:rFonts w:ascii="Arial" w:hAnsi="Arial" w:cs="Arial"/>
          <w:color w:val="363636"/>
        </w:rPr>
      </w:pPr>
      <w:proofErr w:type="spellStart"/>
      <w:r>
        <w:rPr>
          <w:color w:val="363636"/>
          <w:sz w:val="28"/>
          <w:szCs w:val="28"/>
        </w:rPr>
        <w:t>Онікеєнко</w:t>
      </w:r>
      <w:proofErr w:type="spellEnd"/>
      <w:r>
        <w:rPr>
          <w:color w:val="363636"/>
          <w:sz w:val="28"/>
          <w:szCs w:val="28"/>
        </w:rPr>
        <w:t xml:space="preserve"> С.М. є військовозобов’язаним, перебуває на військовому обліку у Голосіївському районному у місті Києві територіальному центрі комплектування та соціальної підтримки у м. Києві. З 01.04.2025 заброньований за пропозицією керівника Управління нагляду за додержанням законів органами Бюро економічної безпеки України Офісу Генерального прокурора від 21.02.2025 № 08/5-15348вн-25.</w:t>
      </w:r>
    </w:p>
    <w:p w14:paraId="30CDC529"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Відомості про наявність інвалідності ним до відділу забезпечення реалізації мобілізаційної роботи в органах прокуратури Департаменту кадрової роботи та державної служби не надавалися.</w:t>
      </w:r>
    </w:p>
    <w:p w14:paraId="6111822B"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4.1 Стислий виклад матеріалів службового розслідування</w:t>
      </w:r>
    </w:p>
    <w:p w14:paraId="77BBA860"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Відповідно до наказу Генерального прокурора від 12.08.2025 № 247 за запитом Комісії проведено службове розслідування за фактами, викладеними у дисциплінарній скарзі виконувача обов’язків керівника Генеральної інспекції Офісу Генерального прокурора про вчинення прокурором </w:t>
      </w:r>
      <w:proofErr w:type="spellStart"/>
      <w:r>
        <w:rPr>
          <w:color w:val="363636"/>
          <w:sz w:val="28"/>
          <w:szCs w:val="28"/>
        </w:rPr>
        <w:t>Онікеєнком</w:t>
      </w:r>
      <w:proofErr w:type="spellEnd"/>
      <w:r>
        <w:rPr>
          <w:color w:val="363636"/>
          <w:sz w:val="28"/>
          <w:szCs w:val="28"/>
        </w:rPr>
        <w:t xml:space="preserve"> С.М. дисциплінарного проступку, зокрема, дій, що порочать звання прокурора і </w:t>
      </w:r>
      <w:r>
        <w:rPr>
          <w:color w:val="363636"/>
          <w:sz w:val="28"/>
          <w:szCs w:val="28"/>
        </w:rPr>
        <w:lastRenderedPageBreak/>
        <w:t>можуть викликати сумнів у його об’єктивності, неупередженості та незалежності, у чесності та непідкупності органів прокуратури.</w:t>
      </w:r>
    </w:p>
    <w:p w14:paraId="7537554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За результатами службового розслідування складено висновок, який затверджено Генеральним прокурором 11.09.2025.</w:t>
      </w:r>
    </w:p>
    <w:p w14:paraId="66CF359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Під час службового розслідування підтверджено наявність фактів, що стали підставою для скерування виконувачем обов’язків керівника Генеральної інспекції Офісу Генерального прокурора дисциплінарної скарги стосовно прокурора </w:t>
      </w:r>
      <w:proofErr w:type="spellStart"/>
      <w:r>
        <w:rPr>
          <w:color w:val="363636"/>
          <w:sz w:val="28"/>
          <w:szCs w:val="28"/>
        </w:rPr>
        <w:t>Онікеєнка</w:t>
      </w:r>
      <w:proofErr w:type="spellEnd"/>
      <w:r>
        <w:rPr>
          <w:color w:val="363636"/>
          <w:sz w:val="28"/>
          <w:szCs w:val="28"/>
        </w:rPr>
        <w:t xml:space="preserve"> С.М. про вчинення ним дисциплінарного проступку, передбаченого пунктами 5, 6 частини першої статті 43 Закону № 1697-VII.</w:t>
      </w:r>
    </w:p>
    <w:p w14:paraId="36470578"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5. Пояснення прокурора</w:t>
      </w:r>
    </w:p>
    <w:p w14:paraId="5DA9A7D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Під час засідання Комісії прокурор </w:t>
      </w:r>
      <w:proofErr w:type="spellStart"/>
      <w:r>
        <w:rPr>
          <w:color w:val="363636"/>
          <w:sz w:val="28"/>
          <w:szCs w:val="28"/>
        </w:rPr>
        <w:t>Онікеєнко</w:t>
      </w:r>
      <w:proofErr w:type="spellEnd"/>
      <w:r>
        <w:rPr>
          <w:color w:val="363636"/>
          <w:sz w:val="28"/>
          <w:szCs w:val="28"/>
        </w:rPr>
        <w:t xml:space="preserve"> С.М. надав пояснення, в яких підтримав свої попередні письмові пояснення, надані під час проведення перевірки у дисциплінарному провадженні, які стосувалися встановлення йому групи інвалідності та перевірки обґрунтованості прийнятого рішення МСЕК.</w:t>
      </w:r>
    </w:p>
    <w:p w14:paraId="50995F8A" w14:textId="77777777" w:rsidR="00817B9C" w:rsidRDefault="00817B9C" w:rsidP="00817B9C">
      <w:pPr>
        <w:shd w:val="clear" w:color="auto" w:fill="FCFCFC"/>
        <w:ind w:right="141" w:firstLine="709"/>
        <w:jc w:val="both"/>
        <w:rPr>
          <w:rFonts w:ascii="Arial" w:hAnsi="Arial" w:cs="Arial"/>
          <w:color w:val="363636"/>
        </w:rPr>
      </w:pPr>
      <w:proofErr w:type="spellStart"/>
      <w:r>
        <w:rPr>
          <w:color w:val="363636"/>
          <w:sz w:val="28"/>
          <w:szCs w:val="28"/>
        </w:rPr>
        <w:t>Онікеєнко</w:t>
      </w:r>
      <w:proofErr w:type="spellEnd"/>
      <w:r>
        <w:rPr>
          <w:color w:val="363636"/>
          <w:sz w:val="28"/>
          <w:szCs w:val="28"/>
        </w:rPr>
        <w:t xml:space="preserve"> С.М. пояснив, що упродовж трудової діяльності, пов’язаної із ненормованими робочими днями, проведенням процесуальних, слідчих дій у нічний час, тривалим сидінням за комп’ютером, високим рівнем стресу та необхідністю довгочасного виконання відповідальної та концентрованої роботи, у нього сформувались чисельні хронічні захворювання.</w:t>
      </w:r>
    </w:p>
    <w:p w14:paraId="26F308F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Клінічні прояви, які передували встановленню діагнозу, що став підставою для визначення інвалідності, спостерігались вже давно, водночас загострились після хвороби (конфіденційна інформація) у 2020 році. На погіршення здоров’я вплинули військові дії, евакуація родини з міста Марганця Дніпропетровської області, яке межує з окупованим містом Енергодаром Запорізької області, що перебувало під цілодобовими обстрілами, а також смерть у цей же час в листопаді 2022 року батька.</w:t>
      </w:r>
    </w:p>
    <w:p w14:paraId="54AB279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Подальші численні лікарські консультації, а також функціональні обстеження засвідчили наявність захворювання, яке є підставою для встановлення інвалідності. Після чергового лікування </w:t>
      </w:r>
      <w:proofErr w:type="spellStart"/>
      <w:r>
        <w:rPr>
          <w:color w:val="363636"/>
          <w:sz w:val="28"/>
          <w:szCs w:val="28"/>
        </w:rPr>
        <w:t>Онікеєнка</w:t>
      </w:r>
      <w:proofErr w:type="spellEnd"/>
      <w:r>
        <w:rPr>
          <w:color w:val="363636"/>
          <w:sz w:val="28"/>
          <w:szCs w:val="28"/>
        </w:rPr>
        <w:t xml:space="preserve"> С.М. на початку 2023 року в комунальній лікарні Шевченківського району міста Києва, його для подальшого обстеження направлено до відділення ортопедії та травматології Київської районної лікарні № 6, а далі – до Інституту травматології та ортопедії у Шевченківському районі міста Києва, де й були складені консультативні висновки, які скеровані до МСЕК з метою визначення ступеня втрати працездатності та встановлення інвалідності.</w:t>
      </w:r>
    </w:p>
    <w:p w14:paraId="451BD45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Наприкінці лютого 2023 року з медичного закладу він отримав повідомлення про необхідність особистої присутності під час огляду та </w:t>
      </w:r>
      <w:r>
        <w:rPr>
          <w:color w:val="363636"/>
          <w:sz w:val="28"/>
          <w:szCs w:val="28"/>
        </w:rPr>
        <w:lastRenderedPageBreak/>
        <w:t xml:space="preserve">освідчення експертами МСЕК, а також дату засідання комісії. </w:t>
      </w:r>
      <w:proofErr w:type="spellStart"/>
      <w:r>
        <w:rPr>
          <w:color w:val="363636"/>
          <w:sz w:val="28"/>
          <w:szCs w:val="28"/>
        </w:rPr>
        <w:t>Онікеєнко</w:t>
      </w:r>
      <w:proofErr w:type="spellEnd"/>
      <w:r>
        <w:rPr>
          <w:color w:val="363636"/>
          <w:sz w:val="28"/>
          <w:szCs w:val="28"/>
        </w:rPr>
        <w:t xml:space="preserve"> С.М. особисто прибув на огляд та освідчення експертами МСЕК за </w:t>
      </w:r>
      <w:proofErr w:type="spellStart"/>
      <w:r>
        <w:rPr>
          <w:color w:val="363636"/>
          <w:sz w:val="28"/>
          <w:szCs w:val="28"/>
        </w:rPr>
        <w:t>адресою</w:t>
      </w:r>
      <w:proofErr w:type="spellEnd"/>
      <w:r>
        <w:rPr>
          <w:color w:val="363636"/>
          <w:sz w:val="28"/>
          <w:szCs w:val="28"/>
        </w:rPr>
        <w:t>: вулиця Саксаганського, що у місті Києві, де під час спілкування та обстеження двома лікарями, до яких його запросили, отримав довідку про встановлення йому  ІІ групи інвалідності довічно за загальним захворюванням (із зазначенням в довідці про можливість працювати за фахом).</w:t>
      </w:r>
    </w:p>
    <w:p w14:paraId="57AD84FD"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Вважає, що твердження скаржника про незаконне отримання ним групи інвалідності та те, що він нібито мав усвідомлювати неправильність поставленого йому діагнозу не відповідають дійсності, є безпідставними, необґрунтованими та не підтвердженими жодними документами або фактами.</w:t>
      </w:r>
    </w:p>
    <w:p w14:paraId="36D3BC0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Зазначив, що за видачу отриманих документів та призначення відповідних виплат несуть відповідальність уповноважені особи МСЕК та Пенсійного фонду України, рішення чи дії яких не залежать від його бажання, а всі його дії здійснені у межах законодавства та відповідно визначених процедур.</w:t>
      </w:r>
    </w:p>
    <w:p w14:paraId="73E0EB0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Встановлення групи інвалідності регулюється Законом України «Про основи соціальної захищеності осіб з інвалідністю в Україні» та Постановою Кабінету Міністрів України від 21.03.2007 № 492 «Про порядок організації та проведення медико-соціальної експертизи» та здійснюється виключно МСЕК на підставі медичних висновків, об’єктивних даних про стан здоров’я та ступінь обмеження життєдіяльності.</w:t>
      </w:r>
    </w:p>
    <w:p w14:paraId="16A6266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Медико-соціальна експертна комісія є уповноваженим органом, який компетентний встановлювати групу інвалідності та приймати рішення щодо стану здоров’я, тому </w:t>
      </w:r>
      <w:proofErr w:type="spellStart"/>
      <w:r>
        <w:rPr>
          <w:color w:val="363636"/>
          <w:sz w:val="28"/>
          <w:szCs w:val="28"/>
        </w:rPr>
        <w:t>Онікеєнко</w:t>
      </w:r>
      <w:proofErr w:type="spellEnd"/>
      <w:r>
        <w:rPr>
          <w:color w:val="363636"/>
          <w:sz w:val="28"/>
          <w:szCs w:val="28"/>
        </w:rPr>
        <w:t xml:space="preserve"> С.М., не мав та не має повноважень впливати на рішення МСЕК та як пацієнт не може ставити під сумнів рішення експертів, оцінювати його правильність або вважати його невірним, оскільки не володіє відповідними спеціальними знаннями у сфері медичної експертизи. Медичні документи, що слугували підставою набуття відповідного статусу, мають перебувати у медичній справі. Відповідні консультативні висновки медичних закладів напевно направлялись в адресу МСЕК та не надавались, у тому числі в копіях, йому особисто.</w:t>
      </w:r>
    </w:p>
    <w:p w14:paraId="7F1BAE0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Кадровий підрозділ прокуратури та/або керівництво Офісу Генерального прокурора про статус інваліда відповідної групи не інформував. Індивідуальна програма реабілітації інваліда надавалась, проте поліпшення умов праці не потребував, а тому з цих питань облаштування робочого місця, корегування робочого графіку, заходів з трудової реабілітації не звертався.</w:t>
      </w:r>
    </w:p>
    <w:p w14:paraId="63F1463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Стверджує, що інформацію від службових осіб органів прокуратури про наявність статусу інваліда не приховував.</w:t>
      </w:r>
    </w:p>
    <w:p w14:paraId="3A1FCB5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Зауважив, що всі офіційні документи щодо отримання відповідного статусу оформленні належним чином та доступні для перевірки через встановлені законом процедури.</w:t>
      </w:r>
    </w:p>
    <w:p w14:paraId="70C922F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Указав, що в документах, якими встановлено обов’язок повідомляти про наявність інвалідності, отриманих виплат у зв’язку з цим, він належним чином зазначив такі відомості, зокрема, в декларації особи, уповноваженої на виконання функцій держави або місцевого самоврядування. Жодних додаткових вимог щодо обов’язку інформувати про статус інваліда діючими нормативними актами                           не регламентовано.</w:t>
      </w:r>
    </w:p>
    <w:p w14:paraId="6F4E834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Також звернув увагу, що за положеннями статті 286 Цивільного кодексу України, будь-яка фізична особа має право на таємницю про стан свого здоров’я, факт звернення за медичною допомогою, діагноз, а також про відомості, одержані при її медичному обстеженні. Забороняється вимагати та подавати за місцем роботи або навчання інформацію про діагноз та методи лікування фізичної особи. Фізична особа зобов’язана утримуватися від поширення інформації, зазначеної у частині першій цієї статті, яка стала їй відома у зв’язку з виконанням службових обов’язків або з інших джерел.</w:t>
      </w:r>
    </w:p>
    <w:p w14:paraId="320FA4F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Про отриманий статус особи з інвалідністю відповідний підрозділ фінансування та бухгалтерського обліку не інформував, оскільки йому не відомо про обов’язок подавати такі дані.</w:t>
      </w:r>
    </w:p>
    <w:p w14:paraId="1D37A38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Стан здоров’я не перешкоджає належним чиним виконувати службові обов’язки. Вказане бачення кореспондується з позицією спеціалістів, що зазначено в медичних документах про можливість працювати за фахом. Із заявами про надання додаткових відпусток у зв’язку із необхідністю проходження реабілітації чи лікування не звертався, лікування чи реабілітацію додатково не проходив.</w:t>
      </w:r>
    </w:p>
    <w:p w14:paraId="7A88E35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Вказав, що приблизно в березні 2023 року звернувся до органів Пенсійного фонду України для отримання документів та реалізації передбачених законодавством прав. Пенсія призначена по інвалідності згідно з встановленою групою та законодавством.</w:t>
      </w:r>
    </w:p>
    <w:p w14:paraId="7087032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Приблизно в жовтні-листопаді 2024 року звернувся до органів  Пенсійного фонду України для перерахунку пенсії, яким з огляду на 25 річний загальний стаж підтверджено право на пенсію за вислугою років, яка виплачується з грудня 2024 року. Жодних інших виплат чи пільг у зв’язку з інвалідністю не отримував. Необґрунтоване навантаження на державний бюджет не створюється. Копія пенсійного посвідчення за вислугою років передана ним до кадрового підрозділу.</w:t>
      </w:r>
    </w:p>
    <w:p w14:paraId="0691F5E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Зазначив, що перебуває на військовому обліку в Голосіївському РТЦК та СП. Що зазначено в військово-облікових документах з приводу стану здоров’я, йому         не відомо. З військового обліку не знятий. Можливо, в особовій справі зберігається висновок ВЛК Головного військово-клінічного госпіталя, яку він проходив під час звільнення з військової служби (раніше працював у Головній військовій прокуратурі). Він отримав бронювання як працівник прокуратури до 04.11.2025 на час дії військового стану. 17.07.2024 оновлено військово-облікові дані відповідно до вимог діючого законодавства у Голосіївському РТЦК та СП. Дані про стан здоров’я (інвалідність) до РТЦК та СП під час оновлення військово-облікових даних не подавав, оскільки такі не вимагались.</w:t>
      </w:r>
    </w:p>
    <w:p w14:paraId="28941C1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Соціальним гарантіями та пільгами не користувався та не користується. До первинної профспілкової організації з метою отримання допомоги, путівки на відпочинок чи інших благ не звертався. Для проведення будь-яких слідчих чи процесуальних дій у кримінальних провадженнях, пов’язаних із отриманою інвалідністю, до Державного бюро розслідувань чи інших правоохоронних органів не викликався.</w:t>
      </w:r>
    </w:p>
    <w:p w14:paraId="5506E23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кадровому підрозділі 25.04.2025 його ознайомлено з інформацією про необхідність у період з 14.04.2025 до 29.05.2025 пройти стаціонарне обстеження в ДУ «</w:t>
      </w:r>
      <w:proofErr w:type="spellStart"/>
      <w:r>
        <w:rPr>
          <w:color w:val="363636"/>
          <w:sz w:val="28"/>
          <w:szCs w:val="28"/>
        </w:rPr>
        <w:t>Укрдержндімспі</w:t>
      </w:r>
      <w:proofErr w:type="spellEnd"/>
      <w:r>
        <w:rPr>
          <w:color w:val="363636"/>
          <w:sz w:val="28"/>
          <w:szCs w:val="28"/>
        </w:rPr>
        <w:t xml:space="preserve"> МОЗ України», що знаходиться в місті Дніпро, з метою підтвердження або спростування статусу особи з інвалідністю. </w:t>
      </w:r>
      <w:proofErr w:type="spellStart"/>
      <w:r>
        <w:rPr>
          <w:color w:val="363636"/>
          <w:sz w:val="28"/>
          <w:szCs w:val="28"/>
        </w:rPr>
        <w:t>Онікеєнко</w:t>
      </w:r>
      <w:proofErr w:type="spellEnd"/>
      <w:r>
        <w:rPr>
          <w:color w:val="363636"/>
          <w:sz w:val="28"/>
          <w:szCs w:val="28"/>
        </w:rPr>
        <w:t xml:space="preserve"> С.М. запланував поїздку на 29.05.2025 з урахуванням навантаження на роботі та вже використану відпустку. З цією метою придбав квиток на потяг № 38 КБ сполученням Київ Пасажирський – Синельниково, однак поїздка не відбулася з причин його захворювання та знаходження на лікарняному за загальним захворюванням у період з 28 по 30 травня 2025 року, про що свідчить запис у додатку «</w:t>
      </w:r>
      <w:proofErr w:type="spellStart"/>
      <w:r>
        <w:rPr>
          <w:color w:val="363636"/>
          <w:sz w:val="28"/>
          <w:szCs w:val="28"/>
        </w:rPr>
        <w:t>Helsi</w:t>
      </w:r>
      <w:proofErr w:type="spellEnd"/>
      <w:r>
        <w:rPr>
          <w:color w:val="363636"/>
          <w:sz w:val="28"/>
          <w:szCs w:val="28"/>
        </w:rPr>
        <w:t>» та відповідному витязі від 28.05.2025 №17475803. Спроба зателефонувати та домовитися про перенесення обстеження була марною, йому повідомили, що час вже надавався. Жодних повторних повідомлень про прибуття не надходило, про скасування статусу особи з інвалідністю він не інформувався.</w:t>
      </w:r>
    </w:p>
    <w:p w14:paraId="042150D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Наголосив, що всі його дії щодо проходження медико-соціальної експертизи, оформлення документів та надання інформації здійснені у межах законодавства, встановлених процедур та службових обов’язків, без будь-якого впливу на рішення компетентних органів в без порушення норм прокурорської етики.</w:t>
      </w:r>
    </w:p>
    <w:p w14:paraId="0D27216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Крім того </w:t>
      </w:r>
      <w:proofErr w:type="spellStart"/>
      <w:r>
        <w:rPr>
          <w:color w:val="363636"/>
          <w:sz w:val="28"/>
          <w:szCs w:val="28"/>
        </w:rPr>
        <w:t>Онікеєнко</w:t>
      </w:r>
      <w:proofErr w:type="spellEnd"/>
      <w:r>
        <w:rPr>
          <w:color w:val="363636"/>
          <w:sz w:val="28"/>
          <w:szCs w:val="28"/>
        </w:rPr>
        <w:t xml:space="preserve"> С.М. заначив, що його небажання розголошувати медичну інформацію у колективі не є свідченням приховування, а відображає його право на </w:t>
      </w:r>
      <w:proofErr w:type="spellStart"/>
      <w:r>
        <w:rPr>
          <w:color w:val="363636"/>
          <w:sz w:val="28"/>
          <w:szCs w:val="28"/>
        </w:rPr>
        <w:t>приватність</w:t>
      </w:r>
      <w:proofErr w:type="spellEnd"/>
      <w:r>
        <w:rPr>
          <w:color w:val="363636"/>
          <w:sz w:val="28"/>
          <w:szCs w:val="28"/>
        </w:rPr>
        <w:t xml:space="preserve">, гарантоване статтею 8 Конвенції про захист прав людини та основоположних свобод (далі − Європейська конвенція з прав </w:t>
      </w:r>
      <w:r>
        <w:rPr>
          <w:color w:val="363636"/>
          <w:sz w:val="28"/>
          <w:szCs w:val="28"/>
        </w:rPr>
        <w:lastRenderedPageBreak/>
        <w:t>людини). Дисциплінарне провадження стосовно нього не відповідало критерію «необхідності в демократичному суспільстві», а відсутність належного балансу між публічним інтересом та правами особи свідчить про порушення статті 8 Європейської конвенції з прав людини, що узгоджується з позицією ЄСПЛ у подібних справах. Будь-яке рішення, ухвалене в межах такого провадження, ризикує бути визнаним непропорційним втручанням у права людини.</w:t>
      </w:r>
    </w:p>
    <w:p w14:paraId="3139F37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Просив Комісію визнати скаргу необґрунтованою та закрити дисциплінарне провадження стосовно нього.</w:t>
      </w:r>
    </w:p>
    <w:p w14:paraId="173EF8A6"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6. Джерела права, що підлягають застосуванню, та юридична оцінка встановлених обставин</w:t>
      </w:r>
    </w:p>
    <w:p w14:paraId="65D5C3E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4C97FA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13445B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Законами України «</w:t>
      </w:r>
      <w:hyperlink r:id="rId13" w:tgtFrame="_blank" w:history="1">
        <w:r>
          <w:rPr>
            <w:rStyle w:val="a6"/>
            <w:color w:val="auto"/>
            <w:sz w:val="28"/>
            <w:szCs w:val="28"/>
            <w:u w:val="none"/>
          </w:rPr>
          <w:t>Основи законодавства України про охорону здоров’я</w:t>
        </w:r>
      </w:hyperlink>
      <w:r>
        <w:rPr>
          <w:color w:val="363636"/>
          <w:sz w:val="28"/>
          <w:szCs w:val="28"/>
        </w:rPr>
        <w:t>»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D62B7C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Статтею 69</w:t>
      </w:r>
      <w:r>
        <w:rPr>
          <w:color w:val="363636"/>
          <w:sz w:val="21"/>
          <w:szCs w:val="21"/>
          <w:vertAlign w:val="superscript"/>
        </w:rPr>
        <w:t>- 1 </w:t>
      </w:r>
      <w:r>
        <w:rPr>
          <w:color w:val="363636"/>
          <w:sz w:val="28"/>
          <w:szCs w:val="28"/>
        </w:rPr>
        <w:t>Закону України «</w:t>
      </w:r>
      <w:hyperlink r:id="rId14" w:tgtFrame="_blank" w:history="1">
        <w:r>
          <w:rPr>
            <w:rStyle w:val="a6"/>
            <w:color w:val="auto"/>
            <w:sz w:val="28"/>
            <w:szCs w:val="28"/>
            <w:u w:val="none"/>
          </w:rPr>
          <w:t>Основи законодавства України про охорону здоров’я</w:t>
        </w:r>
      </w:hyperlink>
      <w:r>
        <w:rPr>
          <w:color w:val="363636"/>
          <w:sz w:val="28"/>
          <w:szCs w:val="28"/>
        </w:rPr>
        <w:t>»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2F31E9C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Пунктом 51 постанови від 15.11.2024 № 1338 визначено, що ЦОФСО проводить перевірку обґрунтованості рішень, прийнятих під час оцінювання та/або прийнятих МСЕК:</w:t>
      </w:r>
    </w:p>
    <w:p w14:paraId="28E30509"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2845008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7A317E0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за результатами моніторингу оцінювання, здійснення якого забезпечується Центром оцінювання функціонального стану особи.</w:t>
      </w:r>
    </w:p>
    <w:p w14:paraId="57BD981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1F81267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8AE6BB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16673150"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Виключними підставами для таких осіб для перенесення строків медичних обстежень є відрядження, тимчасова непрацездатність або </w:t>
      </w:r>
      <w:r>
        <w:rPr>
          <w:color w:val="363636"/>
          <w:sz w:val="28"/>
          <w:szCs w:val="28"/>
        </w:rPr>
        <w:lastRenderedPageBreak/>
        <w:t>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FDB77C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На момент встановлення </w:t>
      </w:r>
      <w:proofErr w:type="spellStart"/>
      <w:r>
        <w:rPr>
          <w:color w:val="363636"/>
          <w:sz w:val="28"/>
          <w:szCs w:val="28"/>
        </w:rPr>
        <w:t>Онікеєнку</w:t>
      </w:r>
      <w:proofErr w:type="spellEnd"/>
      <w:r>
        <w:rPr>
          <w:color w:val="363636"/>
          <w:sz w:val="28"/>
          <w:szCs w:val="28"/>
        </w:rPr>
        <w:t xml:space="preserve"> С.М. у 2023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718E92C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5A126A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2545FB0"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9E78AF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2CA65F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9B69ED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Відповідно до статті 1 Кодексу професійної етики та поведінки прокурорів, затвердженого 27 квітня 2017 року Всеукраїнською конференцією </w:t>
      </w:r>
      <w:r>
        <w:rPr>
          <w:color w:val="363636"/>
          <w:sz w:val="28"/>
          <w:szCs w:val="28"/>
        </w:rPr>
        <w:lastRenderedPageBreak/>
        <w:t>прокурорів (далі – Кодекс), завданням Кодексу є підвищення авторитету органів прокуратури та сприяння зміцненню довіри громадян до них.</w:t>
      </w:r>
    </w:p>
    <w:p w14:paraId="2DF80CA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00A09C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C26107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B5200F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3FBE0D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0EE760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 xml:space="preserve">З цього випливає повсякчасний обов’язок прокурора підтримувати честь і гідність своєї професії, завжди поводитись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73281B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27A66860"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5FEF521"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10ECD0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FDD524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зав’язків,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8AB20F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Наявність статусу прокурора покладає на особу посилену відповідальність, оскільки така особа є публічною, наділена владою та в очах </w:t>
      </w:r>
      <w:r>
        <w:rPr>
          <w:color w:val="363636"/>
          <w:sz w:val="28"/>
          <w:szCs w:val="28"/>
        </w:rPr>
        <w:lastRenderedPageBreak/>
        <w:t>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81DCC5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7A3559E1"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BC60DFD"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2813897D"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08E4D8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E4070E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w:t>
      </w:r>
      <w:r>
        <w:rPr>
          <w:color w:val="363636"/>
          <w:sz w:val="28"/>
          <w:szCs w:val="28"/>
        </w:rPr>
        <w:lastRenderedPageBreak/>
        <w:t xml:space="preserve">професії, твердо дотримуватися професійних стандартів і завжди поводити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493857B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189BC6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6C0CB83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F041429"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 xml:space="preserve">Оцінивши діяльність прокурора </w:t>
      </w:r>
      <w:proofErr w:type="spellStart"/>
      <w:r>
        <w:rPr>
          <w:b/>
          <w:bCs/>
          <w:color w:val="363636"/>
          <w:sz w:val="28"/>
          <w:szCs w:val="28"/>
        </w:rPr>
        <w:t>Онікеєнка</w:t>
      </w:r>
      <w:proofErr w:type="spellEnd"/>
      <w:r>
        <w:rPr>
          <w:b/>
          <w:bCs/>
          <w:color w:val="363636"/>
          <w:sz w:val="28"/>
          <w:szCs w:val="28"/>
        </w:rPr>
        <w:t xml:space="preserve"> С.М. щодо відповідності наведеним вимогам Комісія дійшла висновку про наявність порушень ним приписів чинного законодавства, що підтверджується таким.</w:t>
      </w:r>
    </w:p>
    <w:p w14:paraId="1A863E3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Дисциплінарне провадження відкрито у зв’язку з наявністю ознак  вчинення прокурором </w:t>
      </w:r>
      <w:proofErr w:type="spellStart"/>
      <w:r>
        <w:rPr>
          <w:color w:val="363636"/>
          <w:sz w:val="28"/>
          <w:szCs w:val="28"/>
        </w:rPr>
        <w:t>Онікеєнком</w:t>
      </w:r>
      <w:proofErr w:type="spellEnd"/>
      <w:r>
        <w:rPr>
          <w:color w:val="363636"/>
          <w:sz w:val="28"/>
          <w:szCs w:val="28"/>
        </w:rPr>
        <w:t> С.М.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2B0E7FB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w:t>
      </w:r>
      <w:r>
        <w:rPr>
          <w:color w:val="363636"/>
          <w:sz w:val="28"/>
          <w:szCs w:val="28"/>
        </w:rPr>
        <w:lastRenderedPageBreak/>
        <w:t>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6646ED0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Згідно з Коментарем до Кодексу,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A009D1B" w14:textId="77777777" w:rsidR="00817B9C" w:rsidRDefault="00817B9C" w:rsidP="00817B9C">
      <w:pPr>
        <w:shd w:val="clear" w:color="auto" w:fill="FCFCFC"/>
        <w:ind w:right="141" w:firstLine="709"/>
        <w:jc w:val="both"/>
        <w:rPr>
          <w:rFonts w:ascii="Arial" w:hAnsi="Arial" w:cs="Arial"/>
          <w:color w:val="363636"/>
        </w:rPr>
      </w:pPr>
      <w:proofErr w:type="spellStart"/>
      <w:r>
        <w:rPr>
          <w:color w:val="363636"/>
          <w:sz w:val="28"/>
          <w:szCs w:val="28"/>
        </w:rPr>
        <w:t>Онікеєнко</w:t>
      </w:r>
      <w:proofErr w:type="spellEnd"/>
      <w:r>
        <w:rPr>
          <w:color w:val="363636"/>
          <w:sz w:val="28"/>
          <w:szCs w:val="28"/>
        </w:rPr>
        <w:t xml:space="preserve"> С.М.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497F40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47A1EA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Комісією встановлено, що 25 квітня 2025 року </w:t>
      </w:r>
      <w:proofErr w:type="spellStart"/>
      <w:r>
        <w:rPr>
          <w:color w:val="363636"/>
          <w:sz w:val="28"/>
          <w:szCs w:val="28"/>
        </w:rPr>
        <w:t>Онікеєнко</w:t>
      </w:r>
      <w:proofErr w:type="spellEnd"/>
      <w:r>
        <w:rPr>
          <w:color w:val="363636"/>
          <w:sz w:val="28"/>
          <w:szCs w:val="28"/>
        </w:rPr>
        <w:t> С.М. ознайомився з персональним листом повідомленням про необхідність прибуття для проходження медичного обстеження до ДУ «</w:t>
      </w:r>
      <w:proofErr w:type="spellStart"/>
      <w:r>
        <w:rPr>
          <w:color w:val="363636"/>
          <w:sz w:val="28"/>
          <w:szCs w:val="28"/>
        </w:rPr>
        <w:t>Укрдержндімспі</w:t>
      </w:r>
      <w:proofErr w:type="spellEnd"/>
      <w:r>
        <w:rPr>
          <w:color w:val="363636"/>
          <w:sz w:val="28"/>
          <w:szCs w:val="28"/>
        </w:rPr>
        <w:t xml:space="preserve"> МОЗ України» в період з 14.04.2025 до 29.05.2025, який був офіційним інструментом забезпечення ним належного виконання вимог закону та сприяв йому у підтвердженні законності встановлення групи інвалідності.</w:t>
      </w:r>
    </w:p>
    <w:p w14:paraId="7BF7435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Водночас прокурор </w:t>
      </w:r>
      <w:proofErr w:type="spellStart"/>
      <w:r>
        <w:rPr>
          <w:color w:val="363636"/>
          <w:sz w:val="28"/>
          <w:szCs w:val="28"/>
        </w:rPr>
        <w:t>Онікеєнко</w:t>
      </w:r>
      <w:proofErr w:type="spellEnd"/>
      <w:r>
        <w:rPr>
          <w:color w:val="363636"/>
          <w:sz w:val="28"/>
          <w:szCs w:val="28"/>
        </w:rPr>
        <w:t xml:space="preserve"> С.М. не виконав вимог, зазначених у вищевказаному листі, не вжив заходів щодо публічного або службового підтвердження законності встановлення йому групи інвалідності. Таким чином, </w:t>
      </w:r>
      <w:proofErr w:type="spellStart"/>
      <w:r>
        <w:rPr>
          <w:color w:val="363636"/>
          <w:sz w:val="28"/>
          <w:szCs w:val="28"/>
        </w:rPr>
        <w:t>Онікеєнко</w:t>
      </w:r>
      <w:proofErr w:type="spellEnd"/>
      <w:r>
        <w:rPr>
          <w:color w:val="363636"/>
          <w:sz w:val="28"/>
          <w:szCs w:val="28"/>
        </w:rPr>
        <w:t xml:space="preserve"> С.М. обрав пасивну модель поведінки, поставив свій власний інтерес </w:t>
      </w:r>
      <w:r>
        <w:rPr>
          <w:color w:val="363636"/>
          <w:sz w:val="28"/>
          <w:szCs w:val="28"/>
        </w:rPr>
        <w:lastRenderedPageBreak/>
        <w:t>та власну думку вище інтересів суспільства та авторитету органів прокуратури всупереч складеній присязі прокурора.</w:t>
      </w:r>
    </w:p>
    <w:p w14:paraId="57DF2371"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Онікеєнко</w:t>
      </w:r>
      <w:proofErr w:type="spellEnd"/>
      <w:r>
        <w:rPr>
          <w:color w:val="363636"/>
          <w:sz w:val="28"/>
          <w:szCs w:val="28"/>
        </w:rPr>
        <w:t xml:space="preserve"> С.М. згідно з листками тимчасової непрацездатності перебував на лікарняному у період із 28 до 30 травня 2025 року.</w:t>
      </w:r>
    </w:p>
    <w:p w14:paraId="265F80C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Окремого значення набуває факт, що прокурор </w:t>
      </w:r>
      <w:proofErr w:type="spellStart"/>
      <w:r>
        <w:rPr>
          <w:color w:val="363636"/>
          <w:sz w:val="28"/>
          <w:szCs w:val="28"/>
        </w:rPr>
        <w:t>Онікеєнко</w:t>
      </w:r>
      <w:proofErr w:type="spellEnd"/>
      <w:r>
        <w:rPr>
          <w:color w:val="363636"/>
          <w:sz w:val="28"/>
          <w:szCs w:val="28"/>
        </w:rPr>
        <w:t xml:space="preserve"> С.М. завчано був повідомлений про необхідність прибуття для проходження медичного обстеження до ДУ «</w:t>
      </w:r>
      <w:proofErr w:type="spellStart"/>
      <w:r>
        <w:rPr>
          <w:color w:val="363636"/>
          <w:sz w:val="28"/>
          <w:szCs w:val="28"/>
        </w:rPr>
        <w:t>Укрдержндімспі</w:t>
      </w:r>
      <w:proofErr w:type="spellEnd"/>
      <w:r>
        <w:rPr>
          <w:color w:val="363636"/>
          <w:sz w:val="28"/>
          <w:szCs w:val="28"/>
        </w:rPr>
        <w:t xml:space="preserve"> МОЗ України» у період з 14.04.2025 до 29.05.2025 та йому було визначено достатній час для коригування робочого графіка для проходження обстеження ним у медичному закладі. Об’єктивних даних, які б унеможливлювали його прибуття до медичного закладу для проходження повторного обстеження у вказаний період мною не встановлено. </w:t>
      </w:r>
      <w:proofErr w:type="spellStart"/>
      <w:r>
        <w:rPr>
          <w:color w:val="363636"/>
          <w:sz w:val="28"/>
          <w:szCs w:val="28"/>
        </w:rPr>
        <w:t>Онікеєнко</w:t>
      </w:r>
      <w:proofErr w:type="spellEnd"/>
      <w:r>
        <w:rPr>
          <w:color w:val="363636"/>
          <w:sz w:val="28"/>
          <w:szCs w:val="28"/>
        </w:rPr>
        <w:t> С.М. без належного обґрунтування ухилився від проходження медичного огляду та не вжив жодних заходів, спрямованих на підтвердження законності набутого статусу особи з інвалідністю.</w:t>
      </w:r>
    </w:p>
    <w:p w14:paraId="38DC9DF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 урахуванням викладеного Комісією критично сприймаються пояснення </w:t>
      </w:r>
      <w:proofErr w:type="spellStart"/>
      <w:r>
        <w:rPr>
          <w:color w:val="363636"/>
          <w:sz w:val="28"/>
          <w:szCs w:val="28"/>
        </w:rPr>
        <w:t>Онікеєнка</w:t>
      </w:r>
      <w:proofErr w:type="spellEnd"/>
      <w:r>
        <w:rPr>
          <w:color w:val="363636"/>
          <w:sz w:val="28"/>
          <w:szCs w:val="28"/>
        </w:rPr>
        <w:t xml:space="preserve"> С.М. про те, що він запланував поїзду до медичного закладу на останній день визначеного періоду (29.05.2025) у зв’язку з навантаженням на роботі та вже використаною відпусткою, придбав 27.05.2025 квиток на потяг, водночас через перебування на лікарняному з 28 до 30 травня до медичного закладу не прибув. Його пояснення з приводу використаної відпустки спростовані під час перевірки у дисциплінарному провадженні, оскільки відповідно до заяви </w:t>
      </w:r>
      <w:proofErr w:type="spellStart"/>
      <w:r>
        <w:rPr>
          <w:color w:val="363636"/>
          <w:sz w:val="28"/>
          <w:szCs w:val="28"/>
        </w:rPr>
        <w:t>Онікеєнка</w:t>
      </w:r>
      <w:proofErr w:type="spellEnd"/>
      <w:r>
        <w:rPr>
          <w:color w:val="363636"/>
          <w:sz w:val="28"/>
          <w:szCs w:val="28"/>
        </w:rPr>
        <w:t xml:space="preserve"> С.М. від 16.05.2025 наказом виконувача обов’язків Генерального прокурора від 20.05.2025 № 1737-вц </w:t>
      </w:r>
      <w:proofErr w:type="spellStart"/>
      <w:r>
        <w:rPr>
          <w:color w:val="363636"/>
          <w:sz w:val="28"/>
          <w:szCs w:val="28"/>
        </w:rPr>
        <w:t>Онікеєнку</w:t>
      </w:r>
      <w:proofErr w:type="spellEnd"/>
      <w:r>
        <w:rPr>
          <w:color w:val="363636"/>
          <w:sz w:val="28"/>
          <w:szCs w:val="28"/>
        </w:rPr>
        <w:t xml:space="preserve"> С.М. надано частину щорічної відпустки з 02 до 17 червня 2025 року. Із заявами про надання відпусток на період з 25.04.2025 до 29.05.2025 </w:t>
      </w:r>
      <w:proofErr w:type="spellStart"/>
      <w:r>
        <w:rPr>
          <w:color w:val="363636"/>
          <w:sz w:val="28"/>
          <w:szCs w:val="28"/>
        </w:rPr>
        <w:t>Онікеєнко</w:t>
      </w:r>
      <w:proofErr w:type="spellEnd"/>
      <w:r>
        <w:rPr>
          <w:color w:val="363636"/>
          <w:sz w:val="28"/>
          <w:szCs w:val="28"/>
        </w:rPr>
        <w:t> С.М. до Департаменту кадрової роботи та державної служби                                   не звертався.</w:t>
      </w:r>
    </w:p>
    <w:p w14:paraId="02A4419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Водночас його неприбуття до медичного закладу обґрунтовано породжує сумніви щодо дійсності II групи інвалідності, встановленої </w:t>
      </w:r>
      <w:proofErr w:type="spellStart"/>
      <w:r>
        <w:rPr>
          <w:color w:val="363636"/>
          <w:sz w:val="28"/>
          <w:szCs w:val="28"/>
        </w:rPr>
        <w:t>безтерміново</w:t>
      </w:r>
      <w:proofErr w:type="spellEnd"/>
      <w:r>
        <w:rPr>
          <w:color w:val="363636"/>
          <w:sz w:val="28"/>
          <w:szCs w:val="28"/>
        </w:rPr>
        <w:t>. У таких випадках природно виникає припущення, що відсутність готовності підтвердити законність набутого статусу може свідчити про його </w:t>
      </w:r>
      <w:r>
        <w:rPr>
          <w:color w:val="363636"/>
          <w:sz w:val="28"/>
          <w:szCs w:val="28"/>
          <w:lang w:val="az-Cyrl-AZ"/>
        </w:rPr>
        <w:t>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72749D7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За інформацією ДУ «</w:t>
      </w:r>
      <w:proofErr w:type="spellStart"/>
      <w:r>
        <w:rPr>
          <w:color w:val="363636"/>
          <w:sz w:val="28"/>
          <w:szCs w:val="28"/>
        </w:rPr>
        <w:t>Укрдержндімспі</w:t>
      </w:r>
      <w:proofErr w:type="spellEnd"/>
      <w:r>
        <w:rPr>
          <w:color w:val="363636"/>
          <w:sz w:val="28"/>
          <w:szCs w:val="28"/>
        </w:rPr>
        <w:t xml:space="preserve"> МОЗ України», наданої у рамках кримінального провадження № (конфіденційна інформація) та від 17.11.2025                  № 7909/01-18 на запит Комісії, стосовно </w:t>
      </w:r>
      <w:proofErr w:type="spellStart"/>
      <w:r>
        <w:rPr>
          <w:color w:val="363636"/>
          <w:sz w:val="28"/>
          <w:szCs w:val="28"/>
        </w:rPr>
        <w:t>Онікеєнка</w:t>
      </w:r>
      <w:proofErr w:type="spellEnd"/>
      <w:r>
        <w:rPr>
          <w:color w:val="363636"/>
          <w:sz w:val="28"/>
          <w:szCs w:val="28"/>
        </w:rPr>
        <w:t> С.М. 11.07.2025 прийнято рішення про скасування раніше встановленої групи інвалідності та статусу особи з інвалідністю.</w:t>
      </w:r>
    </w:p>
    <w:p w14:paraId="7ECA8C4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lang w:val="az-Cyrl-AZ"/>
        </w:rPr>
        <w:lastRenderedPageBreak/>
        <w:t>Інвалідність Онікеєнку С.М. була встановлена у лютому 2023 року, коли його стаж роботи в органах прокуратури складав понад 20 років (роботу в органах прокуратури розпочав у грудні 2001 року). Відповідно до частини 9 статті 86 Закону № 1697-VII прокурорам,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w:t>
      </w:r>
    </w:p>
    <w:p w14:paraId="3B7404F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lang w:val="az-Cyrl-AZ"/>
        </w:rPr>
        <w:t>Така послідовність подій – наявність необхідного стажу понад 10 років в органах прокуратури, встановлення ІІ групи інвалідності, а також подальше призначення спеціальної пенсії об’єктивно викликає питання щодо обґрунтованості та добросовісності набуття відповідного статусу.</w:t>
      </w:r>
    </w:p>
    <w:p w14:paraId="6CEF3FB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lang w:val="az-Cyrl-AZ"/>
        </w:rPr>
        <w:t>Також Комісією враховано, що Онікеєнком С.М. під час проведення, призначеного наказом </w:t>
      </w:r>
      <w:r>
        <w:rPr>
          <w:color w:val="363636"/>
          <w:sz w:val="28"/>
          <w:szCs w:val="28"/>
        </w:rPr>
        <w:t xml:space="preserve">Генерального прокурора від 16.10.2024 № 238 службового розслідування про можливі зловживання прокурорів органів прокуратури під час отримання інвалідності, 22.10.2024 повідомив про відсутність у нього групи інвалідності. Водночас уже 24.10.2024 </w:t>
      </w:r>
      <w:proofErr w:type="spellStart"/>
      <w:r>
        <w:rPr>
          <w:color w:val="363636"/>
          <w:sz w:val="28"/>
          <w:szCs w:val="28"/>
        </w:rPr>
        <w:t>Онікеєнко</w:t>
      </w:r>
      <w:proofErr w:type="spellEnd"/>
      <w:r>
        <w:rPr>
          <w:color w:val="363636"/>
          <w:sz w:val="28"/>
          <w:szCs w:val="28"/>
        </w:rPr>
        <w:t xml:space="preserve"> С.М. звернувся до Департаменту планово-фінансової діяльності бухгалтерського обліку та звітності Офісу Генерального прокурора для надання довідки про заробітну плату для отримання пенсії та вжив заходів для переходу на пенсію за вислугу років. Вказані дії </w:t>
      </w:r>
      <w:proofErr w:type="spellStart"/>
      <w:r>
        <w:rPr>
          <w:color w:val="363636"/>
          <w:sz w:val="28"/>
          <w:szCs w:val="28"/>
        </w:rPr>
        <w:t>Онікеєнка</w:t>
      </w:r>
      <w:proofErr w:type="spellEnd"/>
      <w:r>
        <w:rPr>
          <w:color w:val="363636"/>
          <w:sz w:val="28"/>
          <w:szCs w:val="28"/>
        </w:rPr>
        <w:t xml:space="preserve"> С.М. свідчать про намагання приховати від службових осіб органів прокуратури відомості про наявність у нього статусу особи з інвалідністю. Довідку до </w:t>
      </w:r>
      <w:proofErr w:type="spellStart"/>
      <w:r>
        <w:rPr>
          <w:color w:val="363636"/>
          <w:sz w:val="28"/>
          <w:szCs w:val="28"/>
        </w:rPr>
        <w:t>акта</w:t>
      </w:r>
      <w:proofErr w:type="spellEnd"/>
      <w:r>
        <w:rPr>
          <w:color w:val="363636"/>
          <w:sz w:val="28"/>
          <w:szCs w:val="28"/>
        </w:rPr>
        <w:t xml:space="preserve"> огляду МСЕК в 2023 році, на підставі якого </w:t>
      </w:r>
      <w:proofErr w:type="spellStart"/>
      <w:r>
        <w:rPr>
          <w:color w:val="363636"/>
          <w:sz w:val="28"/>
          <w:szCs w:val="28"/>
        </w:rPr>
        <w:t>Онікеєнку</w:t>
      </w:r>
      <w:proofErr w:type="spellEnd"/>
      <w:r>
        <w:rPr>
          <w:color w:val="363636"/>
          <w:sz w:val="28"/>
          <w:szCs w:val="28"/>
        </w:rPr>
        <w:t xml:space="preserve"> С.М. установлено інвалідність ні під час службового розслідування, ні під час дисциплінарного провадження не надав.</w:t>
      </w:r>
    </w:p>
    <w:p w14:paraId="316CFE7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Комісією встановлено, що внаслідок неповідомлення </w:t>
      </w:r>
      <w:proofErr w:type="spellStart"/>
      <w:r>
        <w:rPr>
          <w:color w:val="363636"/>
          <w:sz w:val="28"/>
          <w:szCs w:val="28"/>
        </w:rPr>
        <w:t>Онікеєнком</w:t>
      </w:r>
      <w:proofErr w:type="spellEnd"/>
      <w:r>
        <w:rPr>
          <w:color w:val="363636"/>
          <w:sz w:val="28"/>
          <w:szCs w:val="28"/>
        </w:rPr>
        <w:t xml:space="preserve"> С.М. роботодавця про наявність у нього статусу особи з інвалідністю, встановленої </w:t>
      </w:r>
      <w:proofErr w:type="spellStart"/>
      <w:r>
        <w:rPr>
          <w:color w:val="363636"/>
          <w:sz w:val="28"/>
          <w:szCs w:val="28"/>
        </w:rPr>
        <w:t>безтерміново</w:t>
      </w:r>
      <w:proofErr w:type="spellEnd"/>
      <w:r>
        <w:rPr>
          <w:color w:val="363636"/>
          <w:sz w:val="28"/>
          <w:szCs w:val="28"/>
        </w:rPr>
        <w:t>, Офісом Генерального прокурора його заброньовано з 01.04.2025 у порушення вимог пункту 3 Порядку бронювання військовозобов’язаних на період мобілізації та на воєнний час, затвердженого постановою Кабінету Міністрів України від 27 січня 2023 року № 76, в редакції постанови Кабінету Міністрів України від 22 листопада 2024 року № 1332, відповідно до якого військовозобов’язані, які згідно із Закону України «Про мобілізаційну підготовку та мобілізацію» не підлягають призову на військову службу під час мобілізації                     не підлягають бронюванню.</w:t>
      </w:r>
    </w:p>
    <w:p w14:paraId="3D6BF08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Статтею 23 Закону України «Про мобілізаційну підготовку та мобілізацію» передбачено, що військовозобов’язані, </w:t>
      </w:r>
      <w:r>
        <w:rPr>
          <w:color w:val="333333"/>
          <w:sz w:val="28"/>
          <w:szCs w:val="28"/>
        </w:rPr>
        <w:t> визнані в установленому порядку особами з інвалідністю, </w:t>
      </w:r>
      <w:r>
        <w:rPr>
          <w:color w:val="363636"/>
          <w:sz w:val="28"/>
          <w:szCs w:val="28"/>
        </w:rPr>
        <w:t>не підлягають призову на військову службу.</w:t>
      </w:r>
    </w:p>
    <w:p w14:paraId="70F75331"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 xml:space="preserve">Щодо доводів прокурора </w:t>
      </w:r>
      <w:proofErr w:type="spellStart"/>
      <w:r>
        <w:rPr>
          <w:color w:val="363636"/>
          <w:sz w:val="28"/>
          <w:szCs w:val="28"/>
        </w:rPr>
        <w:t>Онікеєнка</w:t>
      </w:r>
      <w:proofErr w:type="spellEnd"/>
      <w:r>
        <w:rPr>
          <w:color w:val="363636"/>
          <w:sz w:val="28"/>
          <w:szCs w:val="28"/>
        </w:rPr>
        <w:t> С.М. у частині недопустимості втручання у його приватне життя та порушення його прав, передбачених           статтею 8 Європейської конвенції з прав людини, Комісія зазначає наступне.</w:t>
      </w:r>
    </w:p>
    <w:p w14:paraId="5B3F6B1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Стаття 8 Конвенції про захист прав людини та основоположних свобод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AFB7D8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Отже, за практикою ЄСПЛ у випадках забезпечення права на </w:t>
      </w:r>
      <w:proofErr w:type="spellStart"/>
      <w:r>
        <w:rPr>
          <w:color w:val="363636"/>
          <w:sz w:val="28"/>
          <w:szCs w:val="28"/>
        </w:rPr>
        <w:t>приватність</w:t>
      </w:r>
      <w:proofErr w:type="spellEnd"/>
      <w:r>
        <w:rPr>
          <w:color w:val="363636"/>
          <w:sz w:val="28"/>
          <w:szCs w:val="28"/>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Pr>
          <w:color w:val="363636"/>
          <w:sz w:val="28"/>
          <w:szCs w:val="28"/>
        </w:rPr>
        <w:t>приватність</w:t>
      </w:r>
      <w:proofErr w:type="spellEnd"/>
      <w:r>
        <w:rPr>
          <w:color w:val="363636"/>
          <w:sz w:val="28"/>
          <w:szCs w:val="28"/>
        </w:rPr>
        <w:t xml:space="preserve"> або його обмеження, необхідним є дотримання умов, за якими держава може втручатися у здійснення захищеного права.</w:t>
      </w:r>
    </w:p>
    <w:p w14:paraId="0D0ADA9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Велика Палата ВСУ у своїй постанові від 30.06.2022 (справа № 9901/159/19) також висловила позицію щодо меж втручання у право на </w:t>
      </w:r>
      <w:proofErr w:type="spellStart"/>
      <w:r>
        <w:rPr>
          <w:color w:val="363636"/>
          <w:sz w:val="28"/>
          <w:szCs w:val="28"/>
        </w:rPr>
        <w:t>приватність</w:t>
      </w:r>
      <w:proofErr w:type="spellEnd"/>
      <w:r>
        <w:rPr>
          <w:color w:val="363636"/>
          <w:sz w:val="28"/>
          <w:szCs w:val="28"/>
        </w:rPr>
        <w:t xml:space="preserve">. Зокрема, Велика Палата Верховного Суду вважає, що вирішення питання про дисциплінарну відповідальність прокурора є свого роду втручанням в </w:t>
      </w:r>
      <w:proofErr w:type="spellStart"/>
      <w:r>
        <w:rPr>
          <w:color w:val="363636"/>
          <w:sz w:val="28"/>
          <w:szCs w:val="28"/>
        </w:rPr>
        <w:t>приватність</w:t>
      </w:r>
      <w:proofErr w:type="spellEnd"/>
      <w:r>
        <w:rPr>
          <w:color w:val="363636"/>
          <w:sz w:val="28"/>
          <w:szCs w:val="28"/>
        </w:rPr>
        <w:t xml:space="preserve"> його життя (право на повагу до особистого життя), яке може бути пов’язане зі збиранням, зберіганням, використанням і поширенням конфіденційної інформації про прокурора без його згоди. Але можливість такого втручання прямо передбачена Законом України «Про прокуратуру» і здійснюється в інтересах прав людини, з метою захисту яких здійснює свої функції прокуратура України. Таке втручання сприяє гарантуванню того, що прокуратура України, у системі якої працює прокурор, належно виконуватиме функції із захисту прав і свобод людини. Інший підхід унеможливлює належний контроль за поведінкою прокурорів з боку уповноважених на те органів державної влади, зокрема й з боку суду.</w:t>
      </w:r>
    </w:p>
    <w:p w14:paraId="7471929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Під час дисциплінарного провадження Комісією не встановлено, що стан здоров’я </w:t>
      </w:r>
      <w:proofErr w:type="spellStart"/>
      <w:r>
        <w:rPr>
          <w:color w:val="363636"/>
          <w:sz w:val="28"/>
          <w:szCs w:val="28"/>
        </w:rPr>
        <w:t>Онікеєнка</w:t>
      </w:r>
      <w:proofErr w:type="spellEnd"/>
      <w:r>
        <w:rPr>
          <w:color w:val="363636"/>
          <w:sz w:val="28"/>
          <w:szCs w:val="28"/>
        </w:rPr>
        <w:t xml:space="preserve"> С.М. вимагав </w:t>
      </w:r>
      <w:proofErr w:type="spellStart"/>
      <w:r>
        <w:rPr>
          <w:color w:val="363636"/>
          <w:sz w:val="28"/>
          <w:szCs w:val="28"/>
        </w:rPr>
        <w:t>працепристосування</w:t>
      </w:r>
      <w:proofErr w:type="spellEnd"/>
      <w:r>
        <w:rPr>
          <w:color w:val="363636"/>
          <w:sz w:val="28"/>
          <w:szCs w:val="28"/>
        </w:rPr>
        <w:t xml:space="preserve">, питання скорочення робочого часу або пере розподілення навантаження в зв’язку зі станом здоров’я </w:t>
      </w:r>
      <w:proofErr w:type="spellStart"/>
      <w:r>
        <w:rPr>
          <w:color w:val="363636"/>
          <w:sz w:val="28"/>
          <w:szCs w:val="28"/>
        </w:rPr>
        <w:t>Онікеєнко</w:t>
      </w:r>
      <w:proofErr w:type="spellEnd"/>
      <w:r>
        <w:rPr>
          <w:color w:val="363636"/>
          <w:sz w:val="28"/>
          <w:szCs w:val="28"/>
        </w:rPr>
        <w:t xml:space="preserve"> С.М. не ініціював. Тобто фактично інвалідність не впливала на звичний спосіб життя прокурора під час виконання його професійних обов’язків. Даний факт підтвердив і сам </w:t>
      </w:r>
      <w:proofErr w:type="spellStart"/>
      <w:r>
        <w:rPr>
          <w:color w:val="363636"/>
          <w:sz w:val="28"/>
          <w:szCs w:val="28"/>
        </w:rPr>
        <w:t>Онікеєнко</w:t>
      </w:r>
      <w:proofErr w:type="spellEnd"/>
      <w:r>
        <w:rPr>
          <w:color w:val="363636"/>
          <w:sz w:val="28"/>
          <w:szCs w:val="28"/>
        </w:rPr>
        <w:t xml:space="preserve"> С.М. у своїх поясненнях. Відповідно дії </w:t>
      </w:r>
      <w:proofErr w:type="spellStart"/>
      <w:r>
        <w:rPr>
          <w:color w:val="363636"/>
          <w:sz w:val="28"/>
          <w:szCs w:val="28"/>
        </w:rPr>
        <w:t>Онікеєнка</w:t>
      </w:r>
      <w:proofErr w:type="spellEnd"/>
      <w:r>
        <w:rPr>
          <w:color w:val="363636"/>
          <w:sz w:val="28"/>
          <w:szCs w:val="28"/>
        </w:rPr>
        <w:t xml:space="preserve"> С.М., спрямовані на отримання інвалідності, а в </w:t>
      </w:r>
      <w:r>
        <w:rPr>
          <w:color w:val="363636"/>
          <w:sz w:val="28"/>
          <w:szCs w:val="28"/>
        </w:rPr>
        <w:lastRenderedPageBreak/>
        <w:t xml:space="preserve">подальшому отримання пенсійних виплат не були пов’язані зі сферою </w:t>
      </w:r>
      <w:proofErr w:type="spellStart"/>
      <w:r>
        <w:rPr>
          <w:color w:val="363636"/>
          <w:sz w:val="28"/>
          <w:szCs w:val="28"/>
        </w:rPr>
        <w:t>приватності</w:t>
      </w:r>
      <w:proofErr w:type="spellEnd"/>
      <w:r>
        <w:rPr>
          <w:color w:val="363636"/>
          <w:sz w:val="28"/>
          <w:szCs w:val="28"/>
        </w:rPr>
        <w:t>, так як відносились до більш широкої сфери життєдіяльності.</w:t>
      </w:r>
    </w:p>
    <w:p w14:paraId="4410ED90"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Окрім того </w:t>
      </w:r>
      <w:proofErr w:type="spellStart"/>
      <w:r>
        <w:rPr>
          <w:color w:val="363636"/>
          <w:sz w:val="28"/>
          <w:szCs w:val="28"/>
        </w:rPr>
        <w:t>Онікеєнко</w:t>
      </w:r>
      <w:proofErr w:type="spellEnd"/>
      <w:r>
        <w:rPr>
          <w:color w:val="363636"/>
          <w:sz w:val="28"/>
          <w:szCs w:val="28"/>
        </w:rPr>
        <w:t xml:space="preserve"> С.М. перебував у стані безперервного виконання своїх службових обов’язків в органах прокуратури. А тому не встановлено, які саме індивідуальні інтереси в частині приватного життя опинились під загрозою та де знаходиться межа між приватним життям особи та діями прокурора, які були спрямовані на отримання інвалідності, що в подальшому зумовило отримання пенсійних виплат із Державного бюджету України відповідно до частини 9                  статті 86 Закону№ 1697-</w:t>
      </w:r>
      <w:r>
        <w:rPr>
          <w:color w:val="363636"/>
          <w:sz w:val="28"/>
          <w:szCs w:val="28"/>
          <w:lang w:val="en-US"/>
        </w:rPr>
        <w:t>V</w:t>
      </w:r>
      <w:r>
        <w:rPr>
          <w:color w:val="363636"/>
          <w:sz w:val="28"/>
          <w:szCs w:val="28"/>
        </w:rPr>
        <w:t>II.</w:t>
      </w:r>
    </w:p>
    <w:p w14:paraId="5876975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Комісією надано оцінку діям </w:t>
      </w:r>
      <w:proofErr w:type="spellStart"/>
      <w:r>
        <w:rPr>
          <w:color w:val="363636"/>
          <w:sz w:val="28"/>
          <w:szCs w:val="28"/>
        </w:rPr>
        <w:t>Онікеєнка</w:t>
      </w:r>
      <w:proofErr w:type="spellEnd"/>
      <w:r>
        <w:rPr>
          <w:color w:val="363636"/>
          <w:sz w:val="28"/>
          <w:szCs w:val="28"/>
        </w:rPr>
        <w:t xml:space="preserve"> С.М. щодо використання статусу особи з інвалідністю в контексті саме його статусу прокурора, а тому Комісія критично оцінює його твердження, що зазначені вище правовідносини належать до приватної сфери життя прокурора. Використання статусу особи з інвалідністю </w:t>
      </w:r>
      <w:proofErr w:type="spellStart"/>
      <w:r>
        <w:rPr>
          <w:color w:val="363636"/>
          <w:sz w:val="28"/>
          <w:szCs w:val="28"/>
        </w:rPr>
        <w:t>Онікеєнком</w:t>
      </w:r>
      <w:proofErr w:type="spellEnd"/>
      <w:r>
        <w:rPr>
          <w:color w:val="363636"/>
          <w:sz w:val="28"/>
          <w:szCs w:val="28"/>
        </w:rPr>
        <w:t xml:space="preserve"> С.М. для призначення та нарахування спеціальної пенсії та вибірковий підхід до використання статусу інваліда (лише для отримання грошових виплат) явно виходять за межі приватної сфери.</w:t>
      </w:r>
    </w:p>
    <w:p w14:paraId="589898E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У випадках втручання в право на </w:t>
      </w:r>
      <w:proofErr w:type="spellStart"/>
      <w:r>
        <w:rPr>
          <w:color w:val="363636"/>
          <w:sz w:val="28"/>
          <w:szCs w:val="28"/>
        </w:rPr>
        <w:t>приватність</w:t>
      </w:r>
      <w:proofErr w:type="spellEnd"/>
      <w:r>
        <w:rPr>
          <w:color w:val="363636"/>
          <w:sz w:val="28"/>
          <w:szCs w:val="28"/>
        </w:rPr>
        <w:t xml:space="preserve"> або його обмеження необхідним є дотримання умов, викладених у пункті 2 статті 8 Конвенції, а саме: законності, наявності легітимної мети та пропорційності втручання.</w:t>
      </w:r>
    </w:p>
    <w:p w14:paraId="712ECDE0"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Щодо наявності законної правової підстави</w:t>
      </w:r>
    </w:p>
    <w:p w14:paraId="2B9D0329"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Зокрема, необхідна наявність правової підстави втручання (перевірки), тобто втручання має бути передбачене законом.</w:t>
      </w:r>
    </w:p>
    <w:p w14:paraId="418F0E3E"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Закон № 1697-VII та Кодекс передбачають обов’язок прокурора діяти доброчесно та уникати поведінки, що може поставити під сумнів довіру до органів прокуратури.</w:t>
      </w:r>
    </w:p>
    <w:p w14:paraId="28222BE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Стаття 43 Закону  № 1697-VII визначає підстави дисциплінарної відповідальності, зокрема за порушення правил прокурорської етики та вчинення дій, що порочать звання прокурора і можуть викликати сумнів в його об’єктивності, неупередженості та незалежності, у чесності та непідкупності органів прокуратури, тощо.</w:t>
      </w:r>
    </w:p>
    <w:p w14:paraId="41FB0C6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Стаття 4 Кодексу встановлює, що основними принципами професійної етики та поведінки прокурорів є професійна честь і гідність, формування довіри до прокуратури, доброчесність, дисциплінованість та зразковість поведінки.</w:t>
      </w:r>
    </w:p>
    <w:p w14:paraId="571833F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Стаття 21 Кодексу зазначає, що прокурору слід не допускати дій та поведінки, які можуть зашкодити його репутації та авторитету прокуратури, викликати негативний суспільний резонанс.</w:t>
      </w:r>
    </w:p>
    <w:p w14:paraId="568F904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 xml:space="preserve">Згідно з нормами професійної відповідальності та переліком необхідних прав і обов’язків прокурорів, прийнятих Міжнародною Асоціацією Прокурорів 23 квітня 1999 року, прокурори повинні повсякчасно підтримувати честь і гідність своєї професії та завжди поводитись </w:t>
      </w:r>
      <w:proofErr w:type="spellStart"/>
      <w:r>
        <w:rPr>
          <w:color w:val="363636"/>
          <w:sz w:val="28"/>
          <w:szCs w:val="28"/>
        </w:rPr>
        <w:t>професійно</w:t>
      </w:r>
      <w:proofErr w:type="spellEnd"/>
      <w:r>
        <w:rPr>
          <w:color w:val="363636"/>
          <w:sz w:val="28"/>
          <w:szCs w:val="28"/>
        </w:rPr>
        <w:t xml:space="preserve">, дотримуючись законів, правил, етичних норм своєї професії, в будь який час дотримуватись найбільших норм чесності. Рішенням РНБО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введеним у дію Указом Президента України від 22 жовтня 2024 року № 732/2024, вирішено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разом з Офісом Генерального прокурора забезпечити розроблення </w:t>
      </w:r>
      <w:proofErr w:type="spellStart"/>
      <w:r>
        <w:rPr>
          <w:color w:val="363636"/>
          <w:sz w:val="28"/>
          <w:szCs w:val="28"/>
        </w:rPr>
        <w:t>законопроєкту</w:t>
      </w:r>
      <w:proofErr w:type="spellEnd"/>
      <w:r>
        <w:rPr>
          <w:color w:val="363636"/>
          <w:sz w:val="28"/>
          <w:szCs w:val="28"/>
        </w:rPr>
        <w:t xml:space="preserve"> щодо проведення повторних перевірок рішень МСЕК, на підставі яких прокурорам встановлено інвалідність. У зв’язку з цим були внесені відповідні зміни до нормативно правових актів.</w:t>
      </w:r>
    </w:p>
    <w:p w14:paraId="5C9F016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Рішення РНБО України є однією із законних підстав проведення перевірки, має обов’язковий характер після його введення в дію указом Президента України та є загальнообов’язковим до виконання.</w:t>
      </w:r>
    </w:p>
    <w:p w14:paraId="5B05D82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Таким чином, аналіз вищезазначених нормативно-правових актів доводить, що існує правова підстава для дисциплінарного провадження, а дії органів дисциплінарного контролю (Комісії та її членів) мають пряму правову підставу в національному законодавстві, що відповідає першому критерію згідно з               частиною 2 статті 8 Конвенції. Тобто «втручання» здійснюється не свавільно, а відповідно до закону.</w:t>
      </w:r>
    </w:p>
    <w:p w14:paraId="0A426D85"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t>Щодо легітимності мети</w:t>
      </w:r>
    </w:p>
    <w:p w14:paraId="31704BE1"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ЄСПЛ у своїй практиці неодноразово зазначав, що держави мають право встановлювати обмеження на приватне життя, якщо це необхідно в інтересах захисту економічного добробуту країни, запобігання шахрайству, захисту моралі, прав і свобод інших осіб, а також забезпечення доброчесності державної служби (рішення ЄСПЛ у справах </w:t>
      </w:r>
      <w:proofErr w:type="spellStart"/>
      <w:r>
        <w:rPr>
          <w:color w:val="363636"/>
          <w:sz w:val="28"/>
          <w:szCs w:val="28"/>
        </w:rPr>
        <w:t>Kudeshkina</w:t>
      </w:r>
      <w:proofErr w:type="spellEnd"/>
      <w:r>
        <w:rPr>
          <w:color w:val="363636"/>
          <w:sz w:val="28"/>
          <w:szCs w:val="28"/>
        </w:rPr>
        <w:t xml:space="preserve"> v. </w:t>
      </w:r>
      <w:proofErr w:type="spellStart"/>
      <w:r>
        <w:rPr>
          <w:color w:val="363636"/>
          <w:sz w:val="28"/>
          <w:szCs w:val="28"/>
        </w:rPr>
        <w:t>Russia</w:t>
      </w:r>
      <w:proofErr w:type="spellEnd"/>
      <w:r>
        <w:rPr>
          <w:color w:val="363636"/>
          <w:sz w:val="28"/>
          <w:szCs w:val="28"/>
        </w:rPr>
        <w:t xml:space="preserve">, </w:t>
      </w:r>
      <w:proofErr w:type="spellStart"/>
      <w:r>
        <w:rPr>
          <w:color w:val="363636"/>
          <w:sz w:val="28"/>
          <w:szCs w:val="28"/>
        </w:rPr>
        <w:t>Baka</w:t>
      </w:r>
      <w:proofErr w:type="spellEnd"/>
      <w:r>
        <w:rPr>
          <w:color w:val="363636"/>
          <w:sz w:val="28"/>
          <w:szCs w:val="28"/>
        </w:rPr>
        <w:t xml:space="preserve"> v. </w:t>
      </w:r>
      <w:proofErr w:type="spellStart"/>
      <w:r>
        <w:rPr>
          <w:color w:val="363636"/>
          <w:sz w:val="28"/>
          <w:szCs w:val="28"/>
        </w:rPr>
        <w:t>Hungary</w:t>
      </w:r>
      <w:proofErr w:type="spellEnd"/>
      <w:r>
        <w:rPr>
          <w:color w:val="363636"/>
          <w:sz w:val="28"/>
          <w:szCs w:val="28"/>
        </w:rPr>
        <w:t xml:space="preserve">, </w:t>
      </w:r>
      <w:proofErr w:type="spellStart"/>
      <w:r>
        <w:rPr>
          <w:color w:val="363636"/>
          <w:sz w:val="28"/>
          <w:szCs w:val="28"/>
        </w:rPr>
        <w:t>Oleksandr</w:t>
      </w:r>
      <w:proofErr w:type="spellEnd"/>
      <w:r>
        <w:rPr>
          <w:color w:val="363636"/>
          <w:sz w:val="28"/>
          <w:szCs w:val="28"/>
        </w:rPr>
        <w:t xml:space="preserve"> </w:t>
      </w:r>
      <w:proofErr w:type="spellStart"/>
      <w:r>
        <w:rPr>
          <w:color w:val="363636"/>
          <w:sz w:val="28"/>
          <w:szCs w:val="28"/>
        </w:rPr>
        <w:t>Volkov</w:t>
      </w:r>
      <w:proofErr w:type="spellEnd"/>
      <w:r>
        <w:rPr>
          <w:color w:val="363636"/>
          <w:sz w:val="28"/>
          <w:szCs w:val="28"/>
        </w:rPr>
        <w:t xml:space="preserve"> v. </w:t>
      </w:r>
      <w:proofErr w:type="spellStart"/>
      <w:r>
        <w:rPr>
          <w:color w:val="363636"/>
          <w:sz w:val="28"/>
          <w:szCs w:val="28"/>
        </w:rPr>
        <w:t>Ukraine</w:t>
      </w:r>
      <w:proofErr w:type="spellEnd"/>
      <w:r>
        <w:rPr>
          <w:color w:val="363636"/>
          <w:sz w:val="28"/>
          <w:szCs w:val="28"/>
        </w:rPr>
        <w:t>).</w:t>
      </w:r>
    </w:p>
    <w:p w14:paraId="3C1BB1E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Забезпечення доброчесності й прозорості в органах прокуратури, підтримки суспільної довіри до інституту прокурора, реалізація та виконання рішень РНБО України, указів Президента, спрямованих на очищення державної влади від зловживань, суспільний інтерес та відновлення довіри до органів прокуратури формують законність мети втручання та свідчать про наявність суспільного інтересу.</w:t>
      </w:r>
    </w:p>
    <w:p w14:paraId="0D85E456" w14:textId="77777777" w:rsidR="00817B9C" w:rsidRDefault="00817B9C" w:rsidP="00817B9C">
      <w:pPr>
        <w:shd w:val="clear" w:color="auto" w:fill="FCFCFC"/>
        <w:ind w:right="141" w:firstLine="709"/>
        <w:jc w:val="both"/>
        <w:rPr>
          <w:rFonts w:ascii="Arial" w:hAnsi="Arial" w:cs="Arial"/>
          <w:color w:val="363636"/>
        </w:rPr>
      </w:pPr>
      <w:r>
        <w:rPr>
          <w:b/>
          <w:bCs/>
          <w:color w:val="363636"/>
          <w:sz w:val="28"/>
          <w:szCs w:val="28"/>
        </w:rPr>
        <w:lastRenderedPageBreak/>
        <w:t>Щодо пропорційності</w:t>
      </w:r>
    </w:p>
    <w:p w14:paraId="649567C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ЄСПЛ також визначає, що втручання у право повинно бути необхідним у демократичному суспільстві, бути пропорційним поставленій меті та відповідати нагальній суспільній потребі.</w:t>
      </w:r>
    </w:p>
    <w:p w14:paraId="52BBCB8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У цьому випадку йдеться про пропорційність, наявність суспільної потреби у втручанні та зважування щодо заходів впливу, які підлягають обранню.</w:t>
      </w:r>
    </w:p>
    <w:p w14:paraId="097D0D9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Дисциплінарне провадження стосується не просто доступу до приватної інформації заради отримання, зокрема, медичних даних чи діагнозу прокурора, а реакції на дії, пов’язані з отриманням прокурором статусу інваліда, пільг, пов’язаних з цим статусом і соціальних виплат. Комісія не надає оцінку медичній складовій, а саме діагнозу та призначеному лікуванню.</w:t>
      </w:r>
    </w:p>
    <w:p w14:paraId="1D7FD94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 умовах війни та боротьби з корупційними проявами, які є перепоною на шляху до європейської інтеграції України, а також посиленої уваги до ефективності використання бюджетних коштів держава має нагальну потребу в очищенні системи публічної служби від осіб, які дискредитують її. Це прямо відповідає рішенню ЄСПЛ у справі «</w:t>
      </w:r>
      <w:proofErr w:type="spellStart"/>
      <w:r>
        <w:rPr>
          <w:color w:val="363636"/>
          <w:sz w:val="28"/>
          <w:szCs w:val="28"/>
        </w:rPr>
        <w:t>Oleksandr</w:t>
      </w:r>
      <w:proofErr w:type="spellEnd"/>
      <w:r>
        <w:rPr>
          <w:color w:val="363636"/>
          <w:sz w:val="28"/>
          <w:szCs w:val="28"/>
        </w:rPr>
        <w:t xml:space="preserve"> </w:t>
      </w:r>
      <w:proofErr w:type="spellStart"/>
      <w:r>
        <w:rPr>
          <w:color w:val="363636"/>
          <w:sz w:val="28"/>
          <w:szCs w:val="28"/>
        </w:rPr>
        <w:t>Volkov</w:t>
      </w:r>
      <w:proofErr w:type="spellEnd"/>
      <w:r>
        <w:rPr>
          <w:color w:val="363636"/>
          <w:sz w:val="28"/>
          <w:szCs w:val="28"/>
        </w:rPr>
        <w:t xml:space="preserve"> v. </w:t>
      </w:r>
      <w:proofErr w:type="spellStart"/>
      <w:r>
        <w:rPr>
          <w:color w:val="363636"/>
          <w:sz w:val="28"/>
          <w:szCs w:val="28"/>
        </w:rPr>
        <w:t>Ukraine</w:t>
      </w:r>
      <w:proofErr w:type="spellEnd"/>
      <w:r>
        <w:rPr>
          <w:color w:val="363636"/>
          <w:sz w:val="28"/>
          <w:szCs w:val="28"/>
        </w:rPr>
        <w:t>», яким підкреслюється необхідність відновлення довіри до судової (в нашому випадку прокурорської) системи.</w:t>
      </w:r>
    </w:p>
    <w:p w14:paraId="4CBFA78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Правовідносини, які склалися під час отримання прокурором </w:t>
      </w:r>
      <w:proofErr w:type="spellStart"/>
      <w:r>
        <w:rPr>
          <w:color w:val="363636"/>
          <w:sz w:val="28"/>
          <w:szCs w:val="28"/>
        </w:rPr>
        <w:t>Онікеєнком</w:t>
      </w:r>
      <w:proofErr w:type="spellEnd"/>
      <w:r>
        <w:rPr>
          <w:color w:val="363636"/>
          <w:sz w:val="28"/>
          <w:szCs w:val="28"/>
        </w:rPr>
        <w:t xml:space="preserve"> С.М. статусу особи з інвалідністю та одержання пенсійних виплат з Державного бюджету України відповідно до вимог Закону № 1697-VII, виходять за межі </w:t>
      </w:r>
      <w:proofErr w:type="spellStart"/>
      <w:r>
        <w:rPr>
          <w:color w:val="363636"/>
          <w:sz w:val="28"/>
          <w:szCs w:val="28"/>
        </w:rPr>
        <w:t>приватності</w:t>
      </w:r>
      <w:proofErr w:type="spellEnd"/>
      <w:r>
        <w:rPr>
          <w:color w:val="363636"/>
          <w:sz w:val="28"/>
          <w:szCs w:val="28"/>
        </w:rPr>
        <w:t>. Крім того, оцінюючи суспільний резонанс і шкоду авторитету органів прокуратури, втручання є легітимним і переслідує мету відновлення довіри та підтримання стандартів доброчесності в органах прокуратури в цілому, а отже має суспільний інтерес.</w:t>
      </w:r>
    </w:p>
    <w:p w14:paraId="6F8AAFF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Онікеєнко</w:t>
      </w:r>
      <w:proofErr w:type="spellEnd"/>
      <w:r>
        <w:rPr>
          <w:color w:val="363636"/>
          <w:sz w:val="28"/>
          <w:szCs w:val="28"/>
        </w:rPr>
        <w:t> С.М.,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вжити всіх необхідних заходів для захисту власної ділової репутації та авторитету органів прокуратури загалом. Втім, він зайняв позицію, що всі офіційні документи щодо отримання відповідного статусу оформлені належним чином та доступні для перевірки через встановлені законом процедури, належної ініціативи для підтвердження законності встановлення йому групи інвалідності не виявив.</w:t>
      </w:r>
    </w:p>
    <w:p w14:paraId="368EAE31"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У сукупності такі дії, а точніше – бездіяльність, свідчать про необ’єктивність, відсутність з боку прокурора </w:t>
      </w:r>
      <w:proofErr w:type="spellStart"/>
      <w:r>
        <w:rPr>
          <w:color w:val="363636"/>
          <w:sz w:val="28"/>
          <w:szCs w:val="28"/>
        </w:rPr>
        <w:t>Онікеєнка</w:t>
      </w:r>
      <w:proofErr w:type="spellEnd"/>
      <w:r>
        <w:rPr>
          <w:color w:val="363636"/>
          <w:sz w:val="28"/>
          <w:szCs w:val="28"/>
        </w:rPr>
        <w:t xml:space="preserve"> С.М.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w:t>
      </w:r>
      <w:r>
        <w:rPr>
          <w:color w:val="363636"/>
          <w:sz w:val="28"/>
          <w:szCs w:val="28"/>
        </w:rPr>
        <w:lastRenderedPageBreak/>
        <w:t>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1ABD5EA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Вказані обставини прямо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6DE4DFC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Комісія дійшла висновку, що в той момент, коли </w:t>
      </w:r>
      <w:proofErr w:type="spellStart"/>
      <w:r>
        <w:rPr>
          <w:color w:val="363636"/>
          <w:sz w:val="28"/>
          <w:szCs w:val="28"/>
        </w:rPr>
        <w:t>Онікеєнко</w:t>
      </w:r>
      <w:proofErr w:type="spellEnd"/>
      <w:r>
        <w:rPr>
          <w:color w:val="363636"/>
          <w:sz w:val="28"/>
          <w:szCs w:val="28"/>
        </w:rPr>
        <w:t xml:space="preserve"> С.М. обрав модель поведінки пасивного характеру та проігнорував необхідність з’явитись до ДУ «</w:t>
      </w:r>
      <w:proofErr w:type="spellStart"/>
      <w:r>
        <w:rPr>
          <w:color w:val="363636"/>
          <w:sz w:val="28"/>
          <w:szCs w:val="28"/>
        </w:rPr>
        <w:t>Укрдержндімспі</w:t>
      </w:r>
      <w:proofErr w:type="spellEnd"/>
      <w:r>
        <w:rPr>
          <w:color w:val="363636"/>
          <w:sz w:val="28"/>
          <w:szCs w:val="28"/>
        </w:rPr>
        <w:t xml:space="preserve"> МОЗ України» для обстеження, не повідомив роботодавця про наявність у нього статусу особи з інвалідністю, він керувався суб’єктивною думкою, власними інтересами, не був об’єктивним та не сприяв підвищенню авторитету органів прокуратури, який формується через поведінку кожного її працівника. Таким чином, прокурор діяв усупереч вимог статті 3 Закону                           № 1697-</w:t>
      </w:r>
      <w:r>
        <w:rPr>
          <w:color w:val="363636"/>
          <w:sz w:val="28"/>
          <w:szCs w:val="28"/>
          <w:lang w:val="en-US"/>
        </w:rPr>
        <w:t>V</w:t>
      </w:r>
      <w:r>
        <w:rPr>
          <w:color w:val="363636"/>
          <w:sz w:val="28"/>
          <w:szCs w:val="28"/>
        </w:rPr>
        <w:t xml:space="preserve">II та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порушив один з основних принципів професійної етики та поведінки прокурорів, зазначених у статті 3 Закону № 1697-VII та статті 4 Кодексу, принцип об’єктивності. Такі дії прокурора </w:t>
      </w:r>
      <w:proofErr w:type="spellStart"/>
      <w:r>
        <w:rPr>
          <w:color w:val="363636"/>
          <w:sz w:val="28"/>
          <w:szCs w:val="28"/>
        </w:rPr>
        <w:t>Онікеєнка</w:t>
      </w:r>
      <w:proofErr w:type="spellEnd"/>
      <w:r>
        <w:rPr>
          <w:color w:val="363636"/>
          <w:sz w:val="28"/>
          <w:szCs w:val="28"/>
        </w:rPr>
        <w:t xml:space="preserve"> С.М., які прямо пов’язані з суспільним резонансом та невдоволенням суспільства, є такими, що порочать звання прокурора і можуть викликати сумнів у його об’єктивності.</w:t>
      </w:r>
    </w:p>
    <w:p w14:paraId="00695DC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Ураховуючи вищевикладене, дії прокурора </w:t>
      </w:r>
      <w:proofErr w:type="spellStart"/>
      <w:r>
        <w:rPr>
          <w:color w:val="363636"/>
          <w:sz w:val="28"/>
          <w:szCs w:val="28"/>
        </w:rPr>
        <w:t>Онікеєнка</w:t>
      </w:r>
      <w:proofErr w:type="spellEnd"/>
      <w:r>
        <w:rPr>
          <w:color w:val="363636"/>
          <w:sz w:val="28"/>
          <w:szCs w:val="28"/>
        </w:rPr>
        <w:t> С.М. Комісією розцінюються як вчинення дій, що порочать звання прокурора і можуть викликати сумнів у його об’єктивності.</w:t>
      </w:r>
    </w:p>
    <w:p w14:paraId="653EC98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Окрім цього, прокурором </w:t>
      </w:r>
      <w:proofErr w:type="spellStart"/>
      <w:r>
        <w:rPr>
          <w:color w:val="363636"/>
          <w:sz w:val="28"/>
          <w:szCs w:val="28"/>
        </w:rPr>
        <w:t>Онікеєнком</w:t>
      </w:r>
      <w:proofErr w:type="spellEnd"/>
      <w:r>
        <w:rPr>
          <w:color w:val="363636"/>
          <w:sz w:val="28"/>
          <w:szCs w:val="28"/>
        </w:rPr>
        <w:t xml:space="preserve"> С.М.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та нарахування розміру пенсії, вибірковий підхід до використання статусу інваліда (лише для отримання грошових виплат).</w:t>
      </w:r>
    </w:p>
    <w:p w14:paraId="34C6D32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Більше того, відсутність визнання ним своєї відповідальності, ігнорування наслідків своєї поведінки та намагання перекласти відповідальність на органи охорони здоров’я свідчить про не усвідомлення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4AA0735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Вказані дії прокурора Комісією розцінюються як систематичне грубе порушення правил прокурорської етики.</w:t>
      </w:r>
    </w:p>
    <w:p w14:paraId="08758C1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208C7D7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Враховуючи вищевикладене, за результатами перевірки Комісія дійшла висновку, що доводи дисциплінарної скарги про вчинення прокурором             </w:t>
      </w:r>
      <w:proofErr w:type="spellStart"/>
      <w:r>
        <w:rPr>
          <w:color w:val="363636"/>
          <w:sz w:val="28"/>
          <w:szCs w:val="28"/>
        </w:rPr>
        <w:t>Онікеєнком</w:t>
      </w:r>
      <w:proofErr w:type="spellEnd"/>
      <w:r>
        <w:rPr>
          <w:color w:val="363636"/>
          <w:sz w:val="28"/>
          <w:szCs w:val="28"/>
        </w:rPr>
        <w:t> С.М. дисциплінарного проступку, передбаченого пунктами 5, 6 частини першої статті 43 Закону № 1697-VII, знайшли своє підтвердження з урахуванням вищезазначених вимог законодавства та встановлених під час перевірки обставин.</w:t>
      </w:r>
    </w:p>
    <w:p w14:paraId="48B604AA"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Таким чином, прокурор </w:t>
      </w:r>
      <w:proofErr w:type="spellStart"/>
      <w:r>
        <w:rPr>
          <w:color w:val="363636"/>
          <w:sz w:val="28"/>
          <w:szCs w:val="28"/>
        </w:rPr>
        <w:t>Онікеєнко</w:t>
      </w:r>
      <w:proofErr w:type="spellEnd"/>
      <w:r>
        <w:rPr>
          <w:color w:val="363636"/>
          <w:sz w:val="28"/>
          <w:szCs w:val="28"/>
        </w:rPr>
        <w:t xml:space="preserve"> С.М.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порушення правил прокурорської етики.</w:t>
      </w:r>
    </w:p>
    <w:p w14:paraId="09DDBDB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Вчинення прокурором </w:t>
      </w:r>
      <w:proofErr w:type="spellStart"/>
      <w:r>
        <w:rPr>
          <w:color w:val="363636"/>
          <w:sz w:val="28"/>
          <w:szCs w:val="28"/>
        </w:rPr>
        <w:t>Онікеєнком</w:t>
      </w:r>
      <w:proofErr w:type="spellEnd"/>
      <w:r>
        <w:rPr>
          <w:color w:val="363636"/>
          <w:sz w:val="28"/>
          <w:szCs w:val="28"/>
        </w:rPr>
        <w:t> С.М. дисциплінарного проступку підтверджено:</w:t>
      </w:r>
    </w:p>
    <w:p w14:paraId="1AC39B5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дисциплінарною скаргою виконувача обов’язків керівника Генеральної інспекції Офісу Генерального прокурора Дзюби І.І.;</w:t>
      </w:r>
    </w:p>
    <w:p w14:paraId="5D2A9F6F"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 листом про необхідність прибуття </w:t>
      </w:r>
      <w:proofErr w:type="spellStart"/>
      <w:r>
        <w:rPr>
          <w:color w:val="363636"/>
          <w:sz w:val="28"/>
          <w:szCs w:val="28"/>
        </w:rPr>
        <w:t>Онікеєнка</w:t>
      </w:r>
      <w:proofErr w:type="spellEnd"/>
      <w:r>
        <w:rPr>
          <w:color w:val="363636"/>
          <w:sz w:val="28"/>
          <w:szCs w:val="28"/>
        </w:rPr>
        <w:t> С.М. до ДУ «</w:t>
      </w:r>
      <w:proofErr w:type="spellStart"/>
      <w:r>
        <w:rPr>
          <w:color w:val="363636"/>
          <w:sz w:val="28"/>
          <w:szCs w:val="28"/>
        </w:rPr>
        <w:t>Укрдержндімспі</w:t>
      </w:r>
      <w:proofErr w:type="spellEnd"/>
      <w:r>
        <w:rPr>
          <w:color w:val="363636"/>
          <w:sz w:val="28"/>
          <w:szCs w:val="28"/>
        </w:rPr>
        <w:t xml:space="preserve"> МОЗ України» з 14.04.2025 до 29.05.2025  для перевірки обґрунтованості прийнятого рішення МСЕК про встановлення групи інвалідності, з яким               </w:t>
      </w:r>
      <w:proofErr w:type="spellStart"/>
      <w:r>
        <w:rPr>
          <w:color w:val="363636"/>
          <w:sz w:val="28"/>
          <w:szCs w:val="28"/>
        </w:rPr>
        <w:t>Онікеєнко</w:t>
      </w:r>
      <w:proofErr w:type="spellEnd"/>
      <w:r>
        <w:rPr>
          <w:color w:val="363636"/>
          <w:sz w:val="28"/>
          <w:szCs w:val="28"/>
        </w:rPr>
        <w:t xml:space="preserve"> С.М. ознайомлений;</w:t>
      </w:r>
    </w:p>
    <w:p w14:paraId="47334ED3" w14:textId="77777777" w:rsidR="00817B9C" w:rsidRDefault="00817B9C" w:rsidP="00817B9C">
      <w:pPr>
        <w:shd w:val="clear" w:color="auto" w:fill="FCFCFC"/>
        <w:ind w:right="141" w:firstLine="709"/>
        <w:jc w:val="both"/>
        <w:rPr>
          <w:rFonts w:ascii="Arial" w:hAnsi="Arial" w:cs="Arial"/>
          <w:color w:val="363636"/>
        </w:rPr>
      </w:pPr>
      <w:bookmarkStart w:id="1" w:name="_Hlk220658757"/>
      <w:r>
        <w:rPr>
          <w:color w:val="000000"/>
          <w:sz w:val="28"/>
          <w:szCs w:val="28"/>
        </w:rPr>
        <w:t>–</w:t>
      </w:r>
      <w:bookmarkEnd w:id="1"/>
      <w:r>
        <w:rPr>
          <w:color w:val="363636"/>
          <w:sz w:val="28"/>
          <w:szCs w:val="28"/>
        </w:rPr>
        <w:t> листом ДУ «</w:t>
      </w:r>
      <w:proofErr w:type="spellStart"/>
      <w:r>
        <w:rPr>
          <w:color w:val="363636"/>
          <w:sz w:val="28"/>
          <w:szCs w:val="28"/>
        </w:rPr>
        <w:t>Укрдержндімспі</w:t>
      </w:r>
      <w:proofErr w:type="spellEnd"/>
      <w:r>
        <w:rPr>
          <w:color w:val="363636"/>
          <w:sz w:val="28"/>
          <w:szCs w:val="28"/>
        </w:rPr>
        <w:t xml:space="preserve"> МОЗ України» від 27.03.2025;</w:t>
      </w:r>
    </w:p>
    <w:p w14:paraId="1663C4E7" w14:textId="77777777" w:rsidR="00817B9C" w:rsidRDefault="00817B9C" w:rsidP="00817B9C">
      <w:pPr>
        <w:shd w:val="clear" w:color="auto" w:fill="FCFCFC"/>
        <w:ind w:right="141" w:firstLine="713"/>
        <w:jc w:val="both"/>
        <w:rPr>
          <w:rFonts w:ascii="Arial" w:hAnsi="Arial" w:cs="Arial"/>
          <w:color w:val="363636"/>
        </w:rPr>
      </w:pPr>
      <w:r>
        <w:rPr>
          <w:color w:val="363636"/>
          <w:sz w:val="28"/>
          <w:szCs w:val="28"/>
        </w:rPr>
        <w:softHyphen/>
        <w:t>– постановою старшого слідчого ГСУ Державного бюро розслідувань  від 31.01.2025 про залучення у кримінальному провадженні  № (конфіденційна інформація)  як спеціалістів ДУ «</w:t>
      </w:r>
      <w:proofErr w:type="spellStart"/>
      <w:r>
        <w:rPr>
          <w:color w:val="363636"/>
          <w:sz w:val="28"/>
          <w:szCs w:val="28"/>
        </w:rPr>
        <w:t>Укрдержндімспі</w:t>
      </w:r>
      <w:proofErr w:type="spellEnd"/>
      <w:r>
        <w:rPr>
          <w:color w:val="363636"/>
          <w:sz w:val="28"/>
          <w:szCs w:val="28"/>
        </w:rPr>
        <w:t xml:space="preserve"> МОЗ України»;</w:t>
      </w:r>
    </w:p>
    <w:p w14:paraId="0C859A01"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 поясненнями прокурора </w:t>
      </w:r>
      <w:proofErr w:type="spellStart"/>
      <w:r>
        <w:rPr>
          <w:color w:val="363636"/>
          <w:sz w:val="28"/>
          <w:szCs w:val="28"/>
        </w:rPr>
        <w:t>Онікеєнка</w:t>
      </w:r>
      <w:proofErr w:type="spellEnd"/>
      <w:r>
        <w:rPr>
          <w:color w:val="363636"/>
          <w:sz w:val="28"/>
          <w:szCs w:val="28"/>
        </w:rPr>
        <w:t xml:space="preserve"> С.М.;</w:t>
      </w:r>
    </w:p>
    <w:p w14:paraId="7C71C1C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іншими матеріалами дисциплінарного провадження.</w:t>
      </w:r>
    </w:p>
    <w:p w14:paraId="33249A1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Згідно з частиною 4 статті 48 Закону № 1697-VII рішення про накладення на прокурора дисциплінарного стягнення або рішення про неможливість </w:t>
      </w:r>
      <w:r>
        <w:rPr>
          <w:color w:val="363636"/>
          <w:sz w:val="28"/>
          <w:szCs w:val="28"/>
        </w:rPr>
        <w:lastRenderedPageBreak/>
        <w:t xml:space="preserve">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w:t>
      </w:r>
      <w:proofErr w:type="spellStart"/>
      <w:r>
        <w:rPr>
          <w:color w:val="363636"/>
          <w:sz w:val="28"/>
          <w:szCs w:val="28"/>
        </w:rPr>
        <w:t>Онікеєнком</w:t>
      </w:r>
      <w:proofErr w:type="spellEnd"/>
      <w:r>
        <w:rPr>
          <w:color w:val="363636"/>
          <w:sz w:val="28"/>
          <w:szCs w:val="28"/>
        </w:rPr>
        <w:t xml:space="preserve"> С.М. дисциплінарного проступку необхідно врахувати наступне.</w:t>
      </w:r>
    </w:p>
    <w:p w14:paraId="1E38E656"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 об’єктивної сторони вчинений прокурором </w:t>
      </w:r>
      <w:proofErr w:type="spellStart"/>
      <w:r>
        <w:rPr>
          <w:color w:val="363636"/>
          <w:sz w:val="28"/>
          <w:szCs w:val="28"/>
        </w:rPr>
        <w:t>Онікеєнком</w:t>
      </w:r>
      <w:proofErr w:type="spellEnd"/>
      <w:r>
        <w:rPr>
          <w:color w:val="363636"/>
          <w:sz w:val="28"/>
          <w:szCs w:val="28"/>
        </w:rPr>
        <w:t> С.М.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07E933A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У випадку, який є предметом оцінки, прокурором вчинено триваюче правопорушення. Як вбачається з матеріалів дисциплінарного провадження, днем початку вчинення </w:t>
      </w:r>
      <w:proofErr w:type="spellStart"/>
      <w:r>
        <w:rPr>
          <w:color w:val="363636"/>
          <w:sz w:val="28"/>
          <w:szCs w:val="28"/>
        </w:rPr>
        <w:t>Онікеєнком</w:t>
      </w:r>
      <w:proofErr w:type="spellEnd"/>
      <w:r>
        <w:rPr>
          <w:color w:val="363636"/>
          <w:sz w:val="28"/>
          <w:szCs w:val="28"/>
        </w:rPr>
        <w:t xml:space="preserve"> С.М. дисциплінарного проступку треба вважати 25 квітня 2025 року (день ознайомлення з листом-повідомленням про необхідність проходження обстеження в ДУ «</w:t>
      </w:r>
      <w:proofErr w:type="spellStart"/>
      <w:r>
        <w:rPr>
          <w:color w:val="363636"/>
          <w:sz w:val="28"/>
          <w:szCs w:val="28"/>
        </w:rPr>
        <w:t>Укрдержндімспі</w:t>
      </w:r>
      <w:proofErr w:type="spellEnd"/>
      <w:r>
        <w:rPr>
          <w:color w:val="363636"/>
          <w:sz w:val="28"/>
          <w:szCs w:val="28"/>
        </w:rPr>
        <w:t xml:space="preserve"> МОЗ України»), а закінченням              27 травня 2025 року.</w:t>
      </w:r>
    </w:p>
    <w:p w14:paraId="186E7EC8"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Отже, встановлений частиною четвертою статті 48 Закону № 1697-VII строк для прийняття Комісією рішення про притягнення прокурора </w:t>
      </w:r>
      <w:proofErr w:type="spellStart"/>
      <w:r>
        <w:rPr>
          <w:color w:val="363636"/>
          <w:sz w:val="28"/>
          <w:szCs w:val="28"/>
        </w:rPr>
        <w:t>Онікеєнка</w:t>
      </w:r>
      <w:proofErr w:type="spellEnd"/>
      <w:r>
        <w:rPr>
          <w:color w:val="363636"/>
          <w:sz w:val="28"/>
          <w:szCs w:val="28"/>
        </w:rPr>
        <w:t> С.М. до дисциплінарної відповідальності не минув.</w:t>
      </w:r>
    </w:p>
    <w:p w14:paraId="62028995"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При обранні виду дисциплінарного стягнення стосовно прокурора              </w:t>
      </w:r>
      <w:proofErr w:type="spellStart"/>
      <w:r>
        <w:rPr>
          <w:color w:val="363636"/>
          <w:sz w:val="28"/>
          <w:szCs w:val="28"/>
        </w:rPr>
        <w:t>Онікеєнка</w:t>
      </w:r>
      <w:proofErr w:type="spellEnd"/>
      <w:r>
        <w:rPr>
          <w:color w:val="363636"/>
          <w:sz w:val="28"/>
          <w:szCs w:val="28"/>
        </w:rPr>
        <w:t xml:space="preserve"> С.М. Комісія з огляду на вимоги частини третьої статті 48 Закону                № 1697-VII враховує характер вчиненого ним дисциплінарного проступку, ступінь його вини, обставини, що впливають на обрання виду дисциплінарного стягнення, а саме: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його вини, обставини, що впливають на обрання виду дисциплінарного стягнення, характеристику прокурора.</w:t>
      </w:r>
    </w:p>
    <w:p w14:paraId="16650B8C"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прокурором </w:t>
      </w:r>
      <w:proofErr w:type="spellStart"/>
      <w:r>
        <w:rPr>
          <w:color w:val="363636"/>
          <w:sz w:val="28"/>
          <w:szCs w:val="28"/>
        </w:rPr>
        <w:t>Онікеєнком</w:t>
      </w:r>
      <w:proofErr w:type="spellEnd"/>
      <w:r>
        <w:rPr>
          <w:color w:val="363636"/>
          <w:sz w:val="28"/>
          <w:szCs w:val="28"/>
        </w:rPr>
        <w:t xml:space="preserve"> С.М. дисциплінарний проступок несумісний з подальшим зайняттям будь-якої посади в цих органах.</w:t>
      </w:r>
    </w:p>
    <w:p w14:paraId="3D78BB59"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Таким чином, з огляду на викладене Комісія вважає, що застосування до прокурора </w:t>
      </w:r>
      <w:proofErr w:type="spellStart"/>
      <w:r>
        <w:rPr>
          <w:color w:val="363636"/>
          <w:sz w:val="28"/>
          <w:szCs w:val="28"/>
        </w:rPr>
        <w:t>Онікеєнка</w:t>
      </w:r>
      <w:proofErr w:type="spellEnd"/>
      <w:r>
        <w:rPr>
          <w:color w:val="363636"/>
          <w:sz w:val="28"/>
          <w:szCs w:val="28"/>
        </w:rPr>
        <w:t xml:space="preserve"> С.М.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5BB815BB"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lastRenderedPageBreak/>
        <w:t>Інших обставин, що мають значення для прийняття рішення у дисциплінарному провадженні, під час перевірки не встановлено.</w:t>
      </w:r>
    </w:p>
    <w:p w14:paraId="40267CF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1F946433"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w:t>
      </w:r>
    </w:p>
    <w:p w14:paraId="1AD4BDEA" w14:textId="77777777" w:rsidR="00817B9C" w:rsidRDefault="00817B9C" w:rsidP="00817B9C">
      <w:pPr>
        <w:shd w:val="clear" w:color="auto" w:fill="FCFCFC"/>
        <w:ind w:right="141"/>
        <w:jc w:val="center"/>
        <w:rPr>
          <w:rFonts w:ascii="Arial" w:hAnsi="Arial" w:cs="Arial"/>
          <w:color w:val="363636"/>
        </w:rPr>
      </w:pPr>
      <w:r>
        <w:rPr>
          <w:b/>
          <w:bCs/>
          <w:color w:val="363636"/>
          <w:sz w:val="28"/>
          <w:szCs w:val="28"/>
        </w:rPr>
        <w:t>В И Р І Ш И Л А:</w:t>
      </w:r>
    </w:p>
    <w:p w14:paraId="6E867520" w14:textId="77777777" w:rsidR="00817B9C" w:rsidRDefault="00817B9C" w:rsidP="00817B9C">
      <w:pPr>
        <w:shd w:val="clear" w:color="auto" w:fill="FCFCFC"/>
        <w:ind w:right="141" w:firstLine="709"/>
        <w:jc w:val="center"/>
        <w:rPr>
          <w:rFonts w:ascii="Arial" w:hAnsi="Arial" w:cs="Arial"/>
          <w:color w:val="363636"/>
        </w:rPr>
      </w:pPr>
      <w:r>
        <w:rPr>
          <w:color w:val="363636"/>
          <w:sz w:val="28"/>
          <w:szCs w:val="28"/>
        </w:rPr>
        <w:t> </w:t>
      </w:r>
    </w:p>
    <w:p w14:paraId="37483287"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Притягнути до дисциплінарної відповідальності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управління нагляду за додержанням законів органами Бюро економічної безпеки Офісу Генерального прокурора </w:t>
      </w:r>
      <w:proofErr w:type="spellStart"/>
      <w:r>
        <w:rPr>
          <w:color w:val="363636"/>
          <w:sz w:val="28"/>
          <w:szCs w:val="28"/>
        </w:rPr>
        <w:t>Онікеєнка</w:t>
      </w:r>
      <w:proofErr w:type="spellEnd"/>
      <w:r>
        <w:rPr>
          <w:color w:val="363636"/>
          <w:sz w:val="28"/>
          <w:szCs w:val="28"/>
        </w:rPr>
        <w:t> Сергія Миколайовича та накласти на нього дисциплінарне стягнення у виді звільнення з посади в органах прокуратури.</w:t>
      </w:r>
    </w:p>
    <w:p w14:paraId="67C74014"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 xml:space="preserve">Копії рішення направити Генеральному прокурору для застосування накладеного дисциплінарного стягнення, прокурору </w:t>
      </w:r>
      <w:proofErr w:type="spellStart"/>
      <w:r>
        <w:rPr>
          <w:color w:val="363636"/>
          <w:sz w:val="28"/>
          <w:szCs w:val="28"/>
        </w:rPr>
        <w:t>Онікеєнку</w:t>
      </w:r>
      <w:proofErr w:type="spellEnd"/>
      <w:r>
        <w:rPr>
          <w:color w:val="363636"/>
          <w:sz w:val="28"/>
          <w:szCs w:val="28"/>
        </w:rPr>
        <w:t xml:space="preserve"> С.М., а також особі, яка подала дисциплінарну скаргу.</w:t>
      </w:r>
    </w:p>
    <w:p w14:paraId="61F233B4" w14:textId="77777777" w:rsidR="00817B9C" w:rsidRDefault="00817B9C" w:rsidP="00817B9C">
      <w:pPr>
        <w:shd w:val="clear" w:color="auto" w:fill="FCFCFC"/>
        <w:ind w:right="141" w:firstLine="709"/>
        <w:jc w:val="both"/>
        <w:rPr>
          <w:rFonts w:ascii="Arial" w:hAnsi="Arial" w:cs="Arial"/>
          <w:color w:val="363636"/>
        </w:rPr>
      </w:pPr>
      <w:r>
        <w:rPr>
          <w:color w:val="363636"/>
          <w:sz w:val="16"/>
          <w:szCs w:val="16"/>
        </w:rPr>
        <w:t> </w:t>
      </w:r>
    </w:p>
    <w:p w14:paraId="23B66492" w14:textId="77777777" w:rsidR="00817B9C" w:rsidRDefault="00817B9C" w:rsidP="00817B9C">
      <w:pPr>
        <w:shd w:val="clear" w:color="auto" w:fill="FCFCFC"/>
        <w:ind w:right="141"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73D0943" w14:textId="77777777" w:rsidR="00817B9C" w:rsidRDefault="00817B9C" w:rsidP="00817B9C">
      <w:pPr>
        <w:rPr>
          <w:rFonts w:ascii="Times New Roman" w:hAnsi="Times New Roman" w:cs="Times New Roman"/>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585"/>
        <w:gridCol w:w="483"/>
        <w:gridCol w:w="7997"/>
      </w:tblGrid>
      <w:tr w:rsidR="00817B9C" w14:paraId="78CD2AE7" w14:textId="77777777" w:rsidTr="00817B9C">
        <w:tc>
          <w:tcPr>
            <w:tcW w:w="3276" w:type="dxa"/>
            <w:shd w:val="clear" w:color="auto" w:fill="FCFCFC"/>
            <w:tcMar>
              <w:top w:w="0" w:type="dxa"/>
              <w:left w:w="108" w:type="dxa"/>
              <w:bottom w:w="0" w:type="dxa"/>
              <w:right w:w="108" w:type="dxa"/>
            </w:tcMar>
            <w:hideMark/>
          </w:tcPr>
          <w:p w14:paraId="6B99091B" w14:textId="77777777" w:rsidR="00817B9C" w:rsidRDefault="00817B9C">
            <w:pPr>
              <w:ind w:right="-284" w:firstLine="283"/>
              <w:textAlignment w:val="baseline"/>
              <w:rPr>
                <w:rFonts w:ascii="Arial" w:hAnsi="Arial" w:cs="Arial"/>
                <w:color w:val="363636"/>
              </w:rPr>
            </w:pPr>
            <w:r>
              <w:rPr>
                <w:b/>
                <w:bCs/>
                <w:color w:val="363636"/>
                <w:sz w:val="28"/>
                <w:szCs w:val="28"/>
              </w:rPr>
              <w:t> </w:t>
            </w:r>
          </w:p>
          <w:p w14:paraId="68FF52BB" w14:textId="77777777" w:rsidR="00817B9C" w:rsidRDefault="00817B9C">
            <w:pPr>
              <w:ind w:right="-284" w:firstLine="283"/>
              <w:textAlignment w:val="baseline"/>
              <w:rPr>
                <w:rFonts w:ascii="Arial" w:hAnsi="Arial" w:cs="Arial"/>
                <w:color w:val="363636"/>
              </w:rPr>
            </w:pPr>
            <w:r>
              <w:rPr>
                <w:b/>
                <w:bCs/>
                <w:color w:val="363636"/>
                <w:sz w:val="28"/>
                <w:szCs w:val="28"/>
              </w:rPr>
              <w:t> </w:t>
            </w:r>
          </w:p>
          <w:p w14:paraId="2615CEF0" w14:textId="77777777" w:rsidR="00817B9C" w:rsidRDefault="00817B9C">
            <w:pPr>
              <w:ind w:right="-284" w:firstLine="283"/>
              <w:textAlignment w:val="baseline"/>
              <w:rPr>
                <w:rFonts w:ascii="Arial" w:hAnsi="Arial" w:cs="Arial"/>
                <w:color w:val="363636"/>
              </w:rPr>
            </w:pPr>
            <w:r>
              <w:rPr>
                <w:b/>
                <w:bCs/>
                <w:color w:val="363636"/>
                <w:sz w:val="28"/>
                <w:szCs w:val="28"/>
              </w:rPr>
              <w:t>Головуючий</w:t>
            </w:r>
          </w:p>
        </w:tc>
        <w:tc>
          <w:tcPr>
            <w:tcW w:w="2371" w:type="dxa"/>
            <w:shd w:val="clear" w:color="auto" w:fill="FCFCFC"/>
            <w:tcMar>
              <w:top w:w="0" w:type="dxa"/>
              <w:left w:w="108" w:type="dxa"/>
              <w:bottom w:w="0" w:type="dxa"/>
              <w:right w:w="108" w:type="dxa"/>
            </w:tcMar>
            <w:hideMark/>
          </w:tcPr>
          <w:p w14:paraId="2DB0A275" w14:textId="77777777" w:rsidR="00817B9C" w:rsidRDefault="00817B9C">
            <w:pPr>
              <w:ind w:right="-284" w:firstLine="283"/>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6C55311A" w14:textId="77777777" w:rsidR="00817B9C" w:rsidRDefault="00817B9C">
            <w:pPr>
              <w:ind w:right="-284" w:firstLine="283"/>
              <w:textAlignment w:val="baseline"/>
              <w:rPr>
                <w:rFonts w:ascii="Arial" w:hAnsi="Arial" w:cs="Arial"/>
                <w:color w:val="363636"/>
              </w:rPr>
            </w:pPr>
            <w:r>
              <w:rPr>
                <w:b/>
                <w:bCs/>
                <w:color w:val="363636"/>
                <w:sz w:val="28"/>
                <w:szCs w:val="28"/>
              </w:rPr>
              <w:t> </w:t>
            </w:r>
          </w:p>
          <w:p w14:paraId="1B49A10B" w14:textId="77777777" w:rsidR="00817B9C" w:rsidRDefault="00817B9C">
            <w:pPr>
              <w:ind w:right="-284" w:firstLine="283"/>
              <w:textAlignment w:val="baseline"/>
              <w:rPr>
                <w:rFonts w:ascii="Arial" w:hAnsi="Arial" w:cs="Arial"/>
                <w:color w:val="363636"/>
              </w:rPr>
            </w:pPr>
            <w:r>
              <w:rPr>
                <w:b/>
                <w:bCs/>
                <w:color w:val="363636"/>
                <w:sz w:val="28"/>
                <w:szCs w:val="28"/>
              </w:rPr>
              <w:t> </w:t>
            </w:r>
          </w:p>
          <w:p w14:paraId="72B3DA5E" w14:textId="77777777" w:rsidR="00817B9C" w:rsidRDefault="00817B9C">
            <w:pPr>
              <w:ind w:right="-284" w:firstLine="283"/>
              <w:textAlignment w:val="baseline"/>
              <w:rPr>
                <w:rFonts w:ascii="Arial" w:hAnsi="Arial" w:cs="Arial"/>
                <w:color w:val="363636"/>
              </w:rPr>
            </w:pPr>
            <w:r>
              <w:rPr>
                <w:b/>
                <w:bCs/>
                <w:color w:val="363636"/>
                <w:sz w:val="28"/>
                <w:szCs w:val="28"/>
              </w:rPr>
              <w:t>         Максим РАДЗІВОН</w:t>
            </w:r>
          </w:p>
        </w:tc>
      </w:tr>
      <w:tr w:rsidR="00817B9C" w14:paraId="483FE053" w14:textId="77777777" w:rsidTr="00817B9C">
        <w:tc>
          <w:tcPr>
            <w:tcW w:w="3276" w:type="dxa"/>
            <w:shd w:val="clear" w:color="auto" w:fill="FCFCFC"/>
            <w:tcMar>
              <w:top w:w="0" w:type="dxa"/>
              <w:left w:w="108" w:type="dxa"/>
              <w:bottom w:w="0" w:type="dxa"/>
              <w:right w:w="108" w:type="dxa"/>
            </w:tcMar>
            <w:hideMark/>
          </w:tcPr>
          <w:p w14:paraId="71F3C957" w14:textId="77777777" w:rsidR="00817B9C" w:rsidRDefault="00817B9C">
            <w:pPr>
              <w:ind w:right="-284" w:firstLine="283"/>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307FFE53" w14:textId="77777777" w:rsidR="00817B9C" w:rsidRDefault="00817B9C">
            <w:pPr>
              <w:ind w:right="-284" w:firstLine="283"/>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394C8966" w14:textId="77777777" w:rsidR="00817B9C" w:rsidRDefault="00817B9C">
            <w:pPr>
              <w:ind w:right="-284" w:firstLine="283"/>
              <w:textAlignment w:val="baseline"/>
              <w:rPr>
                <w:rFonts w:ascii="Arial" w:hAnsi="Arial" w:cs="Arial"/>
                <w:color w:val="363636"/>
              </w:rPr>
            </w:pPr>
            <w:r>
              <w:rPr>
                <w:b/>
                <w:bCs/>
                <w:color w:val="363636"/>
                <w:sz w:val="28"/>
                <w:szCs w:val="28"/>
              </w:rPr>
              <w:t> </w:t>
            </w:r>
          </w:p>
        </w:tc>
      </w:tr>
      <w:tr w:rsidR="00817B9C" w14:paraId="1C78CB64" w14:textId="77777777" w:rsidTr="00817B9C">
        <w:tc>
          <w:tcPr>
            <w:tcW w:w="3276" w:type="dxa"/>
            <w:shd w:val="clear" w:color="auto" w:fill="FCFCFC"/>
            <w:tcMar>
              <w:top w:w="0" w:type="dxa"/>
              <w:left w:w="108" w:type="dxa"/>
              <w:bottom w:w="0" w:type="dxa"/>
              <w:right w:w="108" w:type="dxa"/>
            </w:tcMar>
            <w:hideMark/>
          </w:tcPr>
          <w:p w14:paraId="558DBAED" w14:textId="77777777" w:rsidR="00817B9C" w:rsidRDefault="00817B9C">
            <w:pPr>
              <w:ind w:right="-284" w:firstLine="283"/>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3948E9B8" w14:textId="77777777" w:rsidR="00817B9C" w:rsidRDefault="00817B9C">
            <w:pPr>
              <w:ind w:right="-284" w:firstLine="283"/>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3D3B0698" w14:textId="77777777" w:rsidR="00817B9C" w:rsidRDefault="00817B9C">
            <w:pPr>
              <w:ind w:right="-284" w:firstLine="283"/>
              <w:textAlignment w:val="baseline"/>
              <w:rPr>
                <w:rFonts w:ascii="Arial" w:hAnsi="Arial" w:cs="Arial"/>
                <w:color w:val="363636"/>
              </w:rPr>
            </w:pPr>
            <w:r>
              <w:rPr>
                <w:b/>
                <w:bCs/>
                <w:color w:val="363636"/>
                <w:sz w:val="28"/>
                <w:szCs w:val="28"/>
              </w:rPr>
              <w:t> </w:t>
            </w:r>
          </w:p>
        </w:tc>
      </w:tr>
      <w:tr w:rsidR="00817B9C" w14:paraId="06DB29DE" w14:textId="77777777" w:rsidTr="00817B9C">
        <w:tc>
          <w:tcPr>
            <w:tcW w:w="3276" w:type="dxa"/>
            <w:shd w:val="clear" w:color="auto" w:fill="FCFCFC"/>
            <w:tcMar>
              <w:top w:w="0" w:type="dxa"/>
              <w:left w:w="108" w:type="dxa"/>
              <w:bottom w:w="0" w:type="dxa"/>
              <w:right w:w="108" w:type="dxa"/>
            </w:tcMar>
            <w:hideMark/>
          </w:tcPr>
          <w:p w14:paraId="611F6A75" w14:textId="77777777" w:rsidR="00817B9C" w:rsidRDefault="00817B9C">
            <w:pPr>
              <w:ind w:right="-284" w:firstLine="283"/>
              <w:textAlignment w:val="baseline"/>
              <w:rPr>
                <w:rFonts w:ascii="Arial" w:hAnsi="Arial" w:cs="Arial"/>
                <w:color w:val="363636"/>
              </w:rPr>
            </w:pPr>
            <w:r>
              <w:rPr>
                <w:b/>
                <w:bCs/>
                <w:color w:val="363636"/>
                <w:sz w:val="28"/>
                <w:szCs w:val="28"/>
              </w:rPr>
              <w:t>Члени Комісії</w:t>
            </w:r>
          </w:p>
        </w:tc>
        <w:tc>
          <w:tcPr>
            <w:tcW w:w="2371" w:type="dxa"/>
            <w:shd w:val="clear" w:color="auto" w:fill="FCFCFC"/>
            <w:tcMar>
              <w:top w:w="0" w:type="dxa"/>
              <w:left w:w="108" w:type="dxa"/>
              <w:bottom w:w="0" w:type="dxa"/>
              <w:right w:w="108" w:type="dxa"/>
            </w:tcMar>
            <w:hideMark/>
          </w:tcPr>
          <w:p w14:paraId="0D43EE03" w14:textId="77777777" w:rsidR="00817B9C" w:rsidRDefault="00817B9C">
            <w:pPr>
              <w:ind w:right="-284" w:firstLine="283"/>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020EA4F6" w14:textId="77777777" w:rsidR="00817B9C" w:rsidRDefault="00817B9C">
            <w:pPr>
              <w:ind w:left="-426" w:right="-284" w:firstLine="709"/>
              <w:textAlignment w:val="baseline"/>
              <w:rPr>
                <w:rFonts w:ascii="Arial" w:hAnsi="Arial" w:cs="Arial"/>
                <w:color w:val="363636"/>
              </w:rPr>
            </w:pPr>
            <w:r>
              <w:rPr>
                <w:b/>
                <w:bCs/>
                <w:color w:val="363636"/>
                <w:sz w:val="28"/>
                <w:szCs w:val="28"/>
              </w:rPr>
              <w:t>         Світлана БОБРОВНИК</w:t>
            </w:r>
          </w:p>
        </w:tc>
      </w:tr>
      <w:tr w:rsidR="00817B9C" w14:paraId="18D133F3" w14:textId="77777777" w:rsidTr="00817B9C">
        <w:tc>
          <w:tcPr>
            <w:tcW w:w="3276" w:type="dxa"/>
            <w:shd w:val="clear" w:color="auto" w:fill="FCFCFC"/>
            <w:tcMar>
              <w:top w:w="0" w:type="dxa"/>
              <w:left w:w="108" w:type="dxa"/>
              <w:bottom w:w="0" w:type="dxa"/>
              <w:right w:w="108" w:type="dxa"/>
            </w:tcMar>
            <w:hideMark/>
          </w:tcPr>
          <w:p w14:paraId="20E1DB7B"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13ADC023"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0BB0CDBB"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6FE7F485" w14:textId="77777777" w:rsidTr="00817B9C">
        <w:tc>
          <w:tcPr>
            <w:tcW w:w="3276" w:type="dxa"/>
            <w:shd w:val="clear" w:color="auto" w:fill="FCFCFC"/>
            <w:tcMar>
              <w:top w:w="0" w:type="dxa"/>
              <w:left w:w="108" w:type="dxa"/>
              <w:bottom w:w="0" w:type="dxa"/>
              <w:right w:w="108" w:type="dxa"/>
            </w:tcMar>
            <w:hideMark/>
          </w:tcPr>
          <w:p w14:paraId="2CC2A52B" w14:textId="77777777" w:rsidR="00817B9C" w:rsidRDefault="00817B9C">
            <w:pPr>
              <w:ind w:left="-426" w:right="-284" w:firstLine="709"/>
              <w:textAlignment w:val="baseline"/>
              <w:rPr>
                <w:rFonts w:ascii="Arial" w:hAnsi="Arial" w:cs="Arial"/>
                <w:color w:val="363636"/>
              </w:rPr>
            </w:pPr>
            <w:r>
              <w:rPr>
                <w:b/>
                <w:bCs/>
                <w:color w:val="363636"/>
                <w:sz w:val="28"/>
                <w:szCs w:val="28"/>
              </w:rPr>
              <w:lastRenderedPageBreak/>
              <w:t> </w:t>
            </w:r>
          </w:p>
        </w:tc>
        <w:tc>
          <w:tcPr>
            <w:tcW w:w="2371" w:type="dxa"/>
            <w:shd w:val="clear" w:color="auto" w:fill="FCFCFC"/>
            <w:tcMar>
              <w:top w:w="0" w:type="dxa"/>
              <w:left w:w="108" w:type="dxa"/>
              <w:bottom w:w="0" w:type="dxa"/>
              <w:right w:w="108" w:type="dxa"/>
            </w:tcMar>
            <w:hideMark/>
          </w:tcPr>
          <w:p w14:paraId="42472113"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3DCCABCF"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5BDB8CD5" w14:textId="77777777" w:rsidTr="00817B9C">
        <w:tc>
          <w:tcPr>
            <w:tcW w:w="3276" w:type="dxa"/>
            <w:shd w:val="clear" w:color="auto" w:fill="FCFCFC"/>
            <w:tcMar>
              <w:top w:w="0" w:type="dxa"/>
              <w:left w:w="108" w:type="dxa"/>
              <w:bottom w:w="0" w:type="dxa"/>
              <w:right w:w="108" w:type="dxa"/>
            </w:tcMar>
            <w:hideMark/>
          </w:tcPr>
          <w:p w14:paraId="309C87BB"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000FDCB1"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817B9C" w14:paraId="230EA910" w14:textId="77777777">
              <w:tc>
                <w:tcPr>
                  <w:tcW w:w="10065" w:type="dxa"/>
                  <w:tcMar>
                    <w:top w:w="0" w:type="dxa"/>
                    <w:left w:w="108" w:type="dxa"/>
                    <w:bottom w:w="0" w:type="dxa"/>
                    <w:right w:w="108" w:type="dxa"/>
                  </w:tcMar>
                  <w:hideMark/>
                </w:tcPr>
                <w:p w14:paraId="7B9217E9" w14:textId="77777777" w:rsidR="00817B9C" w:rsidRDefault="00817B9C">
                  <w:pPr>
                    <w:ind w:left="-426" w:right="-284" w:firstLine="709"/>
                    <w:textAlignment w:val="baseline"/>
                    <w:rPr>
                      <w:rFonts w:ascii="Times New Roman" w:hAnsi="Times New Roman" w:cs="Times New Roman"/>
                    </w:rPr>
                  </w:pPr>
                  <w:r>
                    <w:rPr>
                      <w:b/>
                      <w:bCs/>
                      <w:sz w:val="28"/>
                      <w:szCs w:val="28"/>
                    </w:rPr>
                    <w:t>       Олег БУЛУЛУКОВ</w:t>
                  </w:r>
                </w:p>
                <w:p w14:paraId="2EAC4CE5" w14:textId="77777777" w:rsidR="00817B9C" w:rsidRDefault="00817B9C">
                  <w:pPr>
                    <w:ind w:left="-426" w:right="-284" w:firstLine="709"/>
                    <w:textAlignment w:val="baseline"/>
                  </w:pPr>
                  <w:r>
                    <w:rPr>
                      <w:b/>
                      <w:bCs/>
                      <w:sz w:val="28"/>
                      <w:szCs w:val="28"/>
                    </w:rPr>
                    <w:t> </w:t>
                  </w:r>
                </w:p>
              </w:tc>
            </w:tr>
            <w:tr w:rsidR="00817B9C" w14:paraId="55500DA6" w14:textId="77777777">
              <w:tc>
                <w:tcPr>
                  <w:tcW w:w="10065" w:type="dxa"/>
                  <w:tcMar>
                    <w:top w:w="0" w:type="dxa"/>
                    <w:left w:w="108" w:type="dxa"/>
                    <w:bottom w:w="0" w:type="dxa"/>
                    <w:right w:w="108" w:type="dxa"/>
                  </w:tcMar>
                  <w:hideMark/>
                </w:tcPr>
                <w:p w14:paraId="04788350" w14:textId="77777777" w:rsidR="00817B9C" w:rsidRDefault="00817B9C">
                  <w:pPr>
                    <w:ind w:left="-426" w:right="-284" w:firstLine="709"/>
                    <w:textAlignment w:val="baseline"/>
                  </w:pPr>
                  <w:r>
                    <w:rPr>
                      <w:b/>
                      <w:bCs/>
                      <w:sz w:val="28"/>
                      <w:szCs w:val="28"/>
                    </w:rPr>
                    <w:t>        </w:t>
                  </w:r>
                </w:p>
                <w:p w14:paraId="1E5245E4" w14:textId="77777777" w:rsidR="00817B9C" w:rsidRDefault="00817B9C">
                  <w:pPr>
                    <w:ind w:left="-426" w:right="-284" w:firstLine="709"/>
                    <w:textAlignment w:val="baseline"/>
                  </w:pPr>
                  <w:r>
                    <w:rPr>
                      <w:b/>
                      <w:bCs/>
                      <w:sz w:val="28"/>
                      <w:szCs w:val="28"/>
                    </w:rPr>
                    <w:t>       Ніна ГАРБУЗА</w:t>
                  </w:r>
                </w:p>
              </w:tc>
            </w:tr>
          </w:tbl>
          <w:p w14:paraId="7B2880A1"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2D0365D3" w14:textId="77777777" w:rsidTr="00817B9C">
        <w:tc>
          <w:tcPr>
            <w:tcW w:w="3276" w:type="dxa"/>
            <w:shd w:val="clear" w:color="auto" w:fill="FCFCFC"/>
            <w:tcMar>
              <w:top w:w="0" w:type="dxa"/>
              <w:left w:w="108" w:type="dxa"/>
              <w:bottom w:w="0" w:type="dxa"/>
              <w:right w:w="108" w:type="dxa"/>
            </w:tcMar>
            <w:hideMark/>
          </w:tcPr>
          <w:p w14:paraId="10B6BA66"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4D198790"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6772751A"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2D4464E8" w14:textId="77777777" w:rsidTr="00817B9C">
        <w:tc>
          <w:tcPr>
            <w:tcW w:w="3276" w:type="dxa"/>
            <w:shd w:val="clear" w:color="auto" w:fill="FCFCFC"/>
            <w:tcMar>
              <w:top w:w="0" w:type="dxa"/>
              <w:left w:w="108" w:type="dxa"/>
              <w:bottom w:w="0" w:type="dxa"/>
              <w:right w:w="108" w:type="dxa"/>
            </w:tcMar>
            <w:hideMark/>
          </w:tcPr>
          <w:p w14:paraId="76662165"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471C266A"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1DFA7AC4" w14:textId="77777777" w:rsidR="00817B9C" w:rsidRDefault="00817B9C">
            <w:pPr>
              <w:ind w:left="-426" w:right="-284" w:firstLine="709"/>
              <w:textAlignment w:val="baseline"/>
              <w:rPr>
                <w:rFonts w:ascii="Arial" w:hAnsi="Arial" w:cs="Arial"/>
                <w:color w:val="363636"/>
              </w:rPr>
            </w:pPr>
            <w:r>
              <w:rPr>
                <w:b/>
                <w:bCs/>
                <w:color w:val="363636"/>
                <w:sz w:val="28"/>
                <w:szCs w:val="28"/>
              </w:rPr>
              <w:t>         Катерина КОВАЛЬ</w:t>
            </w:r>
          </w:p>
        </w:tc>
      </w:tr>
      <w:tr w:rsidR="00817B9C" w14:paraId="6A4F08DB" w14:textId="77777777" w:rsidTr="00817B9C">
        <w:tc>
          <w:tcPr>
            <w:tcW w:w="3276" w:type="dxa"/>
            <w:shd w:val="clear" w:color="auto" w:fill="FCFCFC"/>
            <w:tcMar>
              <w:top w:w="0" w:type="dxa"/>
              <w:left w:w="108" w:type="dxa"/>
              <w:bottom w:w="0" w:type="dxa"/>
              <w:right w:w="108" w:type="dxa"/>
            </w:tcMar>
            <w:hideMark/>
          </w:tcPr>
          <w:p w14:paraId="33DFD87F"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2D814D2A"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547A139B"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7695973F" w14:textId="77777777" w:rsidTr="00817B9C">
        <w:tc>
          <w:tcPr>
            <w:tcW w:w="3276" w:type="dxa"/>
            <w:shd w:val="clear" w:color="auto" w:fill="FCFCFC"/>
            <w:tcMar>
              <w:top w:w="0" w:type="dxa"/>
              <w:left w:w="108" w:type="dxa"/>
              <w:bottom w:w="0" w:type="dxa"/>
              <w:right w:w="108" w:type="dxa"/>
            </w:tcMar>
            <w:hideMark/>
          </w:tcPr>
          <w:p w14:paraId="7513BACF"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10F27DB4"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41CD2873"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30837638" w14:textId="77777777" w:rsidTr="00817B9C">
        <w:tc>
          <w:tcPr>
            <w:tcW w:w="3276" w:type="dxa"/>
            <w:shd w:val="clear" w:color="auto" w:fill="FCFCFC"/>
            <w:tcMar>
              <w:top w:w="0" w:type="dxa"/>
              <w:left w:w="108" w:type="dxa"/>
              <w:bottom w:w="0" w:type="dxa"/>
              <w:right w:w="108" w:type="dxa"/>
            </w:tcMar>
            <w:hideMark/>
          </w:tcPr>
          <w:p w14:paraId="63D83310"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782BCB4B"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4322FE52" w14:textId="77777777" w:rsidR="00817B9C" w:rsidRDefault="00817B9C">
            <w:pPr>
              <w:ind w:left="-426" w:right="-284" w:firstLine="709"/>
              <w:textAlignment w:val="baseline"/>
              <w:rPr>
                <w:rFonts w:ascii="Arial" w:hAnsi="Arial" w:cs="Arial"/>
                <w:color w:val="363636"/>
              </w:rPr>
            </w:pPr>
            <w:r>
              <w:rPr>
                <w:b/>
                <w:bCs/>
                <w:color w:val="363636"/>
                <w:sz w:val="28"/>
                <w:szCs w:val="28"/>
              </w:rPr>
              <w:t>         Дмитро КУРИЛЕНКО</w:t>
            </w:r>
          </w:p>
        </w:tc>
      </w:tr>
      <w:tr w:rsidR="00817B9C" w14:paraId="7820E356" w14:textId="77777777" w:rsidTr="00817B9C">
        <w:tc>
          <w:tcPr>
            <w:tcW w:w="3276" w:type="dxa"/>
            <w:shd w:val="clear" w:color="auto" w:fill="FCFCFC"/>
            <w:tcMar>
              <w:top w:w="0" w:type="dxa"/>
              <w:left w:w="108" w:type="dxa"/>
              <w:bottom w:w="0" w:type="dxa"/>
              <w:right w:w="108" w:type="dxa"/>
            </w:tcMar>
            <w:hideMark/>
          </w:tcPr>
          <w:p w14:paraId="3E5B016F"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4452D6EA"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390BB5CF" w14:textId="77777777" w:rsidR="00817B9C" w:rsidRDefault="00817B9C">
            <w:pPr>
              <w:ind w:left="-426" w:right="-284" w:firstLine="709"/>
              <w:textAlignment w:val="baseline"/>
              <w:rPr>
                <w:rFonts w:ascii="Arial" w:hAnsi="Arial" w:cs="Arial"/>
                <w:color w:val="363636"/>
              </w:rPr>
            </w:pPr>
            <w:r>
              <w:rPr>
                <w:b/>
                <w:bCs/>
                <w:color w:val="363636"/>
                <w:sz w:val="28"/>
                <w:szCs w:val="28"/>
              </w:rPr>
              <w:t>        </w:t>
            </w:r>
          </w:p>
          <w:p w14:paraId="114AA822"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0B642A1C" w14:textId="77777777" w:rsidTr="00817B9C">
        <w:tc>
          <w:tcPr>
            <w:tcW w:w="3276" w:type="dxa"/>
            <w:shd w:val="clear" w:color="auto" w:fill="FCFCFC"/>
            <w:tcMar>
              <w:top w:w="0" w:type="dxa"/>
              <w:left w:w="108" w:type="dxa"/>
              <w:bottom w:w="0" w:type="dxa"/>
              <w:right w:w="108" w:type="dxa"/>
            </w:tcMar>
            <w:hideMark/>
          </w:tcPr>
          <w:p w14:paraId="20BE42EB"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3E1A01C5"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06C2B897" w14:textId="77777777" w:rsidR="00817B9C" w:rsidRDefault="00817B9C">
            <w:pPr>
              <w:ind w:left="-426" w:right="-284" w:firstLine="709"/>
              <w:textAlignment w:val="baseline"/>
              <w:rPr>
                <w:rFonts w:ascii="Arial" w:hAnsi="Arial" w:cs="Arial"/>
                <w:color w:val="363636"/>
              </w:rPr>
            </w:pPr>
            <w:r>
              <w:rPr>
                <w:b/>
                <w:bCs/>
                <w:color w:val="363636"/>
                <w:sz w:val="28"/>
                <w:szCs w:val="28"/>
              </w:rPr>
              <w:t>         Віталій МАВРОДІ</w:t>
            </w:r>
          </w:p>
          <w:p w14:paraId="77301A0C"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516A46EE" w14:textId="77777777" w:rsidTr="00817B9C">
        <w:tc>
          <w:tcPr>
            <w:tcW w:w="3276" w:type="dxa"/>
            <w:shd w:val="clear" w:color="auto" w:fill="FCFCFC"/>
            <w:tcMar>
              <w:top w:w="0" w:type="dxa"/>
              <w:left w:w="108" w:type="dxa"/>
              <w:bottom w:w="0" w:type="dxa"/>
              <w:right w:w="108" w:type="dxa"/>
            </w:tcMar>
            <w:hideMark/>
          </w:tcPr>
          <w:p w14:paraId="1CB02F71"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2E18CF87"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08DE40D8"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3F47F2BA" w14:textId="77777777" w:rsidTr="00817B9C">
        <w:tc>
          <w:tcPr>
            <w:tcW w:w="3276" w:type="dxa"/>
            <w:shd w:val="clear" w:color="auto" w:fill="FCFCFC"/>
            <w:tcMar>
              <w:top w:w="0" w:type="dxa"/>
              <w:left w:w="108" w:type="dxa"/>
              <w:bottom w:w="0" w:type="dxa"/>
              <w:right w:w="108" w:type="dxa"/>
            </w:tcMar>
            <w:hideMark/>
          </w:tcPr>
          <w:p w14:paraId="752FF598"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4BEDBFF4"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7AE9D7AB" w14:textId="77777777" w:rsidR="00817B9C" w:rsidRDefault="00817B9C">
            <w:pPr>
              <w:ind w:left="-426" w:right="-284" w:firstLine="709"/>
              <w:textAlignment w:val="baseline"/>
              <w:rPr>
                <w:rFonts w:ascii="Arial" w:hAnsi="Arial" w:cs="Arial"/>
                <w:color w:val="363636"/>
              </w:rPr>
            </w:pPr>
            <w:r>
              <w:rPr>
                <w:b/>
                <w:bCs/>
                <w:color w:val="363636"/>
                <w:sz w:val="28"/>
                <w:szCs w:val="28"/>
              </w:rPr>
              <w:t>         Євгенія МНИШЕНКО</w:t>
            </w:r>
          </w:p>
          <w:p w14:paraId="7803A7C4"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r>
      <w:tr w:rsidR="00817B9C" w14:paraId="7DC83837" w14:textId="77777777" w:rsidTr="00817B9C">
        <w:tc>
          <w:tcPr>
            <w:tcW w:w="3276" w:type="dxa"/>
            <w:shd w:val="clear" w:color="auto" w:fill="FCFCFC"/>
            <w:tcMar>
              <w:top w:w="0" w:type="dxa"/>
              <w:left w:w="108" w:type="dxa"/>
              <w:bottom w:w="0" w:type="dxa"/>
              <w:right w:w="108" w:type="dxa"/>
            </w:tcMar>
            <w:hideMark/>
          </w:tcPr>
          <w:p w14:paraId="4637B265" w14:textId="77777777" w:rsidR="00817B9C" w:rsidRDefault="00817B9C">
            <w:pPr>
              <w:ind w:left="-426" w:right="-284" w:firstLine="709"/>
              <w:textAlignment w:val="baseline"/>
              <w:rPr>
                <w:rFonts w:ascii="Arial" w:hAnsi="Arial" w:cs="Arial"/>
                <w:color w:val="363636"/>
              </w:rPr>
            </w:pPr>
            <w:r>
              <w:rPr>
                <w:b/>
                <w:bCs/>
                <w:color w:val="363636"/>
                <w:sz w:val="28"/>
                <w:szCs w:val="28"/>
              </w:rPr>
              <w:t> </w:t>
            </w:r>
          </w:p>
        </w:tc>
        <w:tc>
          <w:tcPr>
            <w:tcW w:w="2371" w:type="dxa"/>
            <w:shd w:val="clear" w:color="auto" w:fill="FCFCFC"/>
            <w:tcMar>
              <w:top w:w="0" w:type="dxa"/>
              <w:left w:w="108" w:type="dxa"/>
              <w:bottom w:w="0" w:type="dxa"/>
              <w:right w:w="108" w:type="dxa"/>
            </w:tcMar>
            <w:hideMark/>
          </w:tcPr>
          <w:p w14:paraId="61C3AAF3" w14:textId="77777777" w:rsidR="00817B9C" w:rsidRDefault="00817B9C">
            <w:pPr>
              <w:ind w:left="-426" w:right="-284" w:firstLine="709"/>
              <w:jc w:val="center"/>
              <w:textAlignment w:val="baseline"/>
              <w:rPr>
                <w:rFonts w:ascii="Arial" w:hAnsi="Arial" w:cs="Arial"/>
                <w:color w:val="363636"/>
              </w:rPr>
            </w:pPr>
            <w:r>
              <w:rPr>
                <w:color w:val="363636"/>
                <w:sz w:val="28"/>
                <w:szCs w:val="28"/>
              </w:rPr>
              <w:t> </w:t>
            </w:r>
          </w:p>
        </w:tc>
        <w:tc>
          <w:tcPr>
            <w:tcW w:w="4418" w:type="dxa"/>
            <w:shd w:val="clear" w:color="auto" w:fill="FCFCFC"/>
            <w:tcMar>
              <w:top w:w="0" w:type="dxa"/>
              <w:left w:w="108" w:type="dxa"/>
              <w:bottom w:w="0" w:type="dxa"/>
              <w:right w:w="108" w:type="dxa"/>
            </w:tcMar>
            <w:hideMark/>
          </w:tcPr>
          <w:p w14:paraId="2A821973" w14:textId="77777777" w:rsidR="00817B9C" w:rsidRDefault="00817B9C">
            <w:pPr>
              <w:ind w:left="-426" w:right="-284" w:firstLine="709"/>
              <w:textAlignment w:val="baseline"/>
              <w:rPr>
                <w:rFonts w:ascii="Arial" w:hAnsi="Arial" w:cs="Arial"/>
                <w:color w:val="363636"/>
              </w:rPr>
            </w:pPr>
            <w:r>
              <w:rPr>
                <w:b/>
                <w:bCs/>
                <w:color w:val="363636"/>
                <w:sz w:val="28"/>
                <w:szCs w:val="28"/>
              </w:rPr>
              <w:t>        </w:t>
            </w:r>
          </w:p>
          <w:p w14:paraId="5C171D34" w14:textId="77777777" w:rsidR="00817B9C" w:rsidRDefault="00817B9C">
            <w:pPr>
              <w:ind w:left="-426" w:right="-284" w:firstLine="709"/>
              <w:textAlignment w:val="baseline"/>
              <w:rPr>
                <w:rFonts w:ascii="Arial" w:hAnsi="Arial" w:cs="Arial"/>
                <w:color w:val="363636"/>
              </w:rPr>
            </w:pPr>
            <w:r>
              <w:rPr>
                <w:b/>
                <w:bCs/>
                <w:color w:val="363636"/>
                <w:sz w:val="28"/>
                <w:szCs w:val="28"/>
              </w:rPr>
              <w:t>         Тетяна СТЕПАНОВА</w:t>
            </w:r>
          </w:p>
        </w:tc>
      </w:tr>
    </w:tbl>
    <w:p w14:paraId="5F7CCF9E" w14:textId="05219E81" w:rsidR="00B72EFE" w:rsidRPr="00D86F71" w:rsidRDefault="00B72EFE" w:rsidP="00817B9C">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948A3"/>
    <w:rsid w:val="007964CE"/>
    <w:rsid w:val="0080084F"/>
    <w:rsid w:val="00800C12"/>
    <w:rsid w:val="00817B9C"/>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13" Type="http://schemas.openxmlformats.org/officeDocument/2006/relationships/hyperlink" Target="https://zakon.rada.gov.ua/laws/show/2801-12" TargetMode="External"/><Relationship Id="rId3" Type="http://schemas.openxmlformats.org/officeDocument/2006/relationships/webSettings" Target="webSettings.xml"/><Relationship Id="rId7" Type="http://schemas.openxmlformats.org/officeDocument/2006/relationships/hyperlink" Target="https://zakon.rada.gov.ua/laws/show/1338-2024-%D0%BF" TargetMode="External"/><Relationship Id="rId12" Type="http://schemas.openxmlformats.org/officeDocument/2006/relationships/hyperlink" Target="https://zakon.rada.gov.ua/laws/show/2801-12"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zakon.rada.gov.ua/laws/show/1338-2024-%D0%BF" TargetMode="External"/><Relationship Id="rId11" Type="http://schemas.openxmlformats.org/officeDocument/2006/relationships/hyperlink" Target="https://zakon.rada.gov.ua/laws/show/1338-2024-%D0%BF" TargetMode="External"/><Relationship Id="rId5" Type="http://schemas.openxmlformats.org/officeDocument/2006/relationships/hyperlink" Target="https://zakon.rada.gov.ua/laws/show/1338-2024-%D0%BF" TargetMode="External"/><Relationship Id="rId15" Type="http://schemas.openxmlformats.org/officeDocument/2006/relationships/fontTable" Target="fontTable.xml"/><Relationship Id="rId10" Type="http://schemas.openxmlformats.org/officeDocument/2006/relationships/hyperlink" Target="https://zakon.rada.gov.ua/laws/show/1338-2024-%D0%BF" TargetMode="External"/><Relationship Id="rId4" Type="http://schemas.openxmlformats.org/officeDocument/2006/relationships/image" Target="media/image1.png"/><Relationship Id="rId9" Type="http://schemas.openxmlformats.org/officeDocument/2006/relationships/hyperlink" Target="https://zakon.rada.gov.ua/laws/show/1338-2024-%D0%BF" TargetMode="External"/><Relationship Id="rId14" Type="http://schemas.openxmlformats.org/officeDocument/2006/relationships/hyperlink" Target="https://zakon.rada.gov.ua/laws/show/2801-1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51140</Words>
  <Characters>29150</Characters>
  <Application>Microsoft Office Word</Application>
  <DocSecurity>0</DocSecurity>
  <Lines>242</Lines>
  <Paragraphs>160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2026-04-06T09:41:00Z</dcterms:created>
  <dcterms:modified xsi:type="dcterms:W3CDTF">2026-04-06T09:41:00Z</dcterms:modified>
</cp:coreProperties>
</file>